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85331" w:rsidRDefault="00685331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85331" w:rsidRDefault="00685331">
      <w:pPr>
        <w:pStyle w:val="ConsPlusNormal"/>
        <w:jc w:val="both"/>
        <w:outlineLvl w:val="0"/>
      </w:pPr>
    </w:p>
    <w:p w:rsidR="00685331" w:rsidRDefault="00685331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85331" w:rsidRDefault="00685331">
      <w:pPr>
        <w:pStyle w:val="ConsPlusTitle"/>
        <w:jc w:val="center"/>
      </w:pPr>
    </w:p>
    <w:p w:rsidR="00685331" w:rsidRDefault="00685331">
      <w:pPr>
        <w:pStyle w:val="ConsPlusTitle"/>
        <w:jc w:val="center"/>
      </w:pPr>
      <w:r>
        <w:t>ПОСТАНОВЛЕНИЕ</w:t>
      </w:r>
    </w:p>
    <w:p w:rsidR="00685331" w:rsidRDefault="00685331">
      <w:pPr>
        <w:pStyle w:val="ConsPlusTitle"/>
        <w:jc w:val="center"/>
      </w:pPr>
      <w:r>
        <w:t>от 26 января 2023 г. N 108</w:t>
      </w:r>
    </w:p>
    <w:p w:rsidR="00685331" w:rsidRDefault="00685331">
      <w:pPr>
        <w:pStyle w:val="ConsPlusTitle"/>
        <w:jc w:val="center"/>
      </w:pPr>
    </w:p>
    <w:p w:rsidR="00685331" w:rsidRDefault="00685331">
      <w:pPr>
        <w:pStyle w:val="ConsPlusTitle"/>
        <w:jc w:val="center"/>
      </w:pPr>
      <w:r>
        <w:t>О СТАНДАРТАХ</w:t>
      </w:r>
    </w:p>
    <w:p w:rsidR="00685331" w:rsidRDefault="00685331">
      <w:pPr>
        <w:pStyle w:val="ConsPlusTitle"/>
        <w:jc w:val="center"/>
      </w:pPr>
      <w:r>
        <w:t>РАСКРЫТИЯ ИНФОРМАЦИИ В СФЕРЕ ВОДОСНАБЖЕНИЯ И ВОДООТВЕДЕНИЯ</w:t>
      </w:r>
    </w:p>
    <w:p w:rsidR="00685331" w:rsidRDefault="00685331">
      <w:pPr>
        <w:pStyle w:val="ConsPlusNormal"/>
        <w:jc w:val="center"/>
      </w:pPr>
    </w:p>
    <w:p w:rsidR="00685331" w:rsidRDefault="00685331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пунктом 9 части 1 статьи 4</w:t>
        </w:r>
      </w:hyperlink>
      <w:r>
        <w:t xml:space="preserve"> и </w:t>
      </w:r>
      <w:hyperlink r:id="rId6">
        <w:r>
          <w:rPr>
            <w:color w:val="0000FF"/>
          </w:rPr>
          <w:t>статьей 34</w:t>
        </w:r>
      </w:hyperlink>
      <w:r>
        <w:t xml:space="preserve"> Федерального закона "О водоснабжении и водоотведении" Правительство Российской Федерации постановляет: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1">
        <w:r>
          <w:rPr>
            <w:color w:val="0000FF"/>
          </w:rPr>
          <w:t>стандарты</w:t>
        </w:r>
      </w:hyperlink>
      <w:r>
        <w:t xml:space="preserve"> раскрытия информации в сфере водоснабжения и водоотведения.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2. Признать утратившими силу акт Правительства Российской Федерации и отдельные положения актов Правительства Российской Федерации по перечню согласно </w:t>
      </w:r>
      <w:hyperlink w:anchor="P473">
        <w:r>
          <w:rPr>
            <w:color w:val="0000FF"/>
          </w:rPr>
          <w:t>приложению</w:t>
        </w:r>
      </w:hyperlink>
      <w:r>
        <w:t>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3. </w:t>
      </w:r>
      <w:hyperlink r:id="rId7">
        <w:r>
          <w:rPr>
            <w:color w:val="0000FF"/>
          </w:rPr>
          <w:t>Пункт 537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685331" w:rsidRDefault="00685331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68533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331" w:rsidRDefault="00685331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331" w:rsidRDefault="00685331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85331" w:rsidRDefault="00685331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85331" w:rsidRDefault="00685331">
            <w:pPr>
              <w:pStyle w:val="ConsPlusNormal"/>
              <w:jc w:val="both"/>
            </w:pPr>
            <w:r>
              <w:rPr>
                <w:color w:val="392C69"/>
              </w:rPr>
              <w:t xml:space="preserve">П. 4 </w:t>
            </w:r>
            <w:hyperlink w:anchor="P16">
              <w:r>
                <w:rPr>
                  <w:color w:val="0000FF"/>
                </w:rPr>
                <w:t>вступает</w:t>
              </w:r>
            </w:hyperlink>
            <w:r>
              <w:rPr>
                <w:color w:val="392C69"/>
              </w:rPr>
              <w:t xml:space="preserve"> в силу с 30.01.2023.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85331" w:rsidRDefault="00685331">
            <w:pPr>
              <w:pStyle w:val="ConsPlusNormal"/>
            </w:pPr>
          </w:p>
        </w:tc>
      </w:tr>
    </w:tbl>
    <w:p w:rsidR="00685331" w:rsidRDefault="00685331">
      <w:pPr>
        <w:pStyle w:val="ConsPlusNormal"/>
        <w:spacing w:before="280"/>
        <w:ind w:firstLine="540"/>
        <w:jc w:val="both"/>
      </w:pPr>
      <w:bookmarkStart w:id="0" w:name="P15"/>
      <w:bookmarkEnd w:id="0"/>
      <w:r>
        <w:t xml:space="preserve">4. Федеральной антимонопольной службе до 1 сентября 2023 г. привести </w:t>
      </w:r>
      <w:hyperlink r:id="rId8">
        <w:r>
          <w:rPr>
            <w:color w:val="0000FF"/>
          </w:rPr>
          <w:t>формы</w:t>
        </w:r>
      </w:hyperlink>
      <w:r>
        <w:t xml:space="preserve"> размещения информации, подлежащей раскрытию в соответствии со </w:t>
      </w:r>
      <w:hyperlink w:anchor="P31">
        <w:r>
          <w:rPr>
            <w:color w:val="0000FF"/>
          </w:rPr>
          <w:t>стандартами</w:t>
        </w:r>
      </w:hyperlink>
      <w:r>
        <w:t xml:space="preserve">, утвержденными настоящим постановлением,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регулирования", в соответствие со </w:t>
      </w:r>
      <w:hyperlink w:anchor="P31">
        <w:r>
          <w:rPr>
            <w:color w:val="0000FF"/>
          </w:rPr>
          <w:t>стандартами</w:t>
        </w:r>
      </w:hyperlink>
      <w:r>
        <w:t>, утвержденными настоящим постановлением.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1" w:name="P16"/>
      <w:bookmarkEnd w:id="1"/>
      <w:r>
        <w:t xml:space="preserve">5. Настоящее постановление вступает в силу с 1 сентября 2023 г. и действует до 1 сентября 2029 г., за исключением </w:t>
      </w:r>
      <w:hyperlink w:anchor="P15">
        <w:r>
          <w:rPr>
            <w:color w:val="0000FF"/>
          </w:rPr>
          <w:t>пункта 4</w:t>
        </w:r>
      </w:hyperlink>
      <w:r>
        <w:t xml:space="preserve"> настоящего постановления, который вступает в силу со дня официального опубликования настоящего постановления.</w:t>
      </w:r>
    </w:p>
    <w:p w:rsidR="00685331" w:rsidRDefault="00685331">
      <w:pPr>
        <w:pStyle w:val="ConsPlusNormal"/>
        <w:ind w:firstLine="540"/>
        <w:jc w:val="both"/>
      </w:pPr>
    </w:p>
    <w:p w:rsidR="00685331" w:rsidRDefault="00685331">
      <w:pPr>
        <w:pStyle w:val="ConsPlusNormal"/>
        <w:jc w:val="right"/>
      </w:pPr>
      <w:r>
        <w:t>Председатель Правительства</w:t>
      </w:r>
    </w:p>
    <w:p w:rsidR="00685331" w:rsidRDefault="00685331">
      <w:pPr>
        <w:pStyle w:val="ConsPlusNormal"/>
        <w:jc w:val="right"/>
      </w:pPr>
      <w:r>
        <w:lastRenderedPageBreak/>
        <w:t>Российской Федерации</w:t>
      </w:r>
    </w:p>
    <w:p w:rsidR="00685331" w:rsidRDefault="00685331">
      <w:pPr>
        <w:pStyle w:val="ConsPlusNormal"/>
        <w:jc w:val="right"/>
      </w:pPr>
      <w:r>
        <w:t>М.МИШУСТИН</w:t>
      </w:r>
    </w:p>
    <w:p w:rsidR="00685331" w:rsidRDefault="00685331">
      <w:pPr>
        <w:pStyle w:val="ConsPlusNormal"/>
        <w:ind w:firstLine="540"/>
        <w:jc w:val="both"/>
      </w:pPr>
    </w:p>
    <w:p w:rsidR="00685331" w:rsidRDefault="00685331">
      <w:pPr>
        <w:pStyle w:val="ConsPlusNormal"/>
        <w:ind w:firstLine="540"/>
        <w:jc w:val="both"/>
      </w:pPr>
    </w:p>
    <w:p w:rsidR="00685331" w:rsidRDefault="00685331">
      <w:pPr>
        <w:pStyle w:val="ConsPlusNormal"/>
        <w:ind w:firstLine="540"/>
        <w:jc w:val="both"/>
      </w:pPr>
    </w:p>
    <w:p w:rsidR="00685331" w:rsidRDefault="00685331">
      <w:pPr>
        <w:pStyle w:val="ConsPlusNormal"/>
        <w:ind w:firstLine="540"/>
        <w:jc w:val="both"/>
      </w:pPr>
    </w:p>
    <w:p w:rsidR="00685331" w:rsidRDefault="00685331">
      <w:pPr>
        <w:pStyle w:val="ConsPlusNormal"/>
        <w:ind w:firstLine="540"/>
        <w:jc w:val="both"/>
      </w:pPr>
    </w:p>
    <w:p w:rsidR="00685331" w:rsidRDefault="00685331">
      <w:pPr>
        <w:pStyle w:val="ConsPlusNormal"/>
        <w:jc w:val="right"/>
        <w:outlineLvl w:val="0"/>
      </w:pPr>
      <w:r>
        <w:t>Утверждены</w:t>
      </w:r>
    </w:p>
    <w:p w:rsidR="00685331" w:rsidRDefault="00685331">
      <w:pPr>
        <w:pStyle w:val="ConsPlusNormal"/>
        <w:jc w:val="right"/>
      </w:pPr>
      <w:r>
        <w:t>постановлением Правительства</w:t>
      </w:r>
    </w:p>
    <w:p w:rsidR="00685331" w:rsidRDefault="00685331">
      <w:pPr>
        <w:pStyle w:val="ConsPlusNormal"/>
        <w:jc w:val="right"/>
      </w:pPr>
      <w:r>
        <w:t>Российской Федерации</w:t>
      </w:r>
    </w:p>
    <w:p w:rsidR="00685331" w:rsidRDefault="00685331">
      <w:pPr>
        <w:pStyle w:val="ConsPlusNormal"/>
        <w:jc w:val="right"/>
      </w:pPr>
      <w:r>
        <w:t>от 26 января 2023 г. N 108</w:t>
      </w:r>
    </w:p>
    <w:p w:rsidR="00685331" w:rsidRDefault="00685331">
      <w:pPr>
        <w:pStyle w:val="ConsPlusNormal"/>
        <w:jc w:val="center"/>
      </w:pPr>
    </w:p>
    <w:p w:rsidR="00685331" w:rsidRDefault="00685331">
      <w:pPr>
        <w:pStyle w:val="ConsPlusTitle"/>
        <w:jc w:val="center"/>
      </w:pPr>
      <w:bookmarkStart w:id="2" w:name="P31"/>
      <w:bookmarkEnd w:id="2"/>
      <w:r>
        <w:t>СТАНДАРТЫ</w:t>
      </w:r>
    </w:p>
    <w:p w:rsidR="00685331" w:rsidRDefault="00685331">
      <w:pPr>
        <w:pStyle w:val="ConsPlusTitle"/>
        <w:jc w:val="center"/>
      </w:pPr>
      <w:r>
        <w:t>РАСКРЫТИЯ ИНФОРМАЦИИ В СФЕРЕ ВОДОСНАБЖЕНИЯ И ВОДООТВЕДЕНИЯ</w:t>
      </w:r>
    </w:p>
    <w:p w:rsidR="00685331" w:rsidRDefault="00685331">
      <w:pPr>
        <w:pStyle w:val="ConsPlusNormal"/>
        <w:jc w:val="center"/>
      </w:pPr>
    </w:p>
    <w:p w:rsidR="00685331" w:rsidRDefault="00685331">
      <w:pPr>
        <w:pStyle w:val="ConsPlusTitle"/>
        <w:jc w:val="center"/>
        <w:outlineLvl w:val="1"/>
      </w:pPr>
      <w:r>
        <w:t>I. Общие положения</w:t>
      </w:r>
    </w:p>
    <w:p w:rsidR="00685331" w:rsidRDefault="00685331">
      <w:pPr>
        <w:pStyle w:val="ConsPlusNormal"/>
        <w:ind w:firstLine="540"/>
        <w:jc w:val="both"/>
      </w:pPr>
    </w:p>
    <w:p w:rsidR="00685331" w:rsidRDefault="00685331">
      <w:pPr>
        <w:pStyle w:val="ConsPlusNormal"/>
        <w:ind w:firstLine="540"/>
        <w:jc w:val="both"/>
      </w:pPr>
      <w:r>
        <w:t>1. Настоящий документ устанавливает состав, порядок, сроки и периодичность предоставления информации, подлежащей раскрытию организациями, осуществляющими горячее водоснабжение, холодное водоснабжение и (или) водоотведение (далее - регулируемые организации), а также органами регулирования тарифов в сфере водоснабжения и водоотведения (далее - органы регулирования тарифов).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2. Под раскрытием информации в настоящем документе понимается обеспечение доступа неограниченного круга лиц к информации независимо от цели ее получения.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3. Регулируемыми организациями информация раскрывается путем: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размещения в федеральной государственной информационной системе "Единая информационно-аналитическая система "Федеральный орган регулирования - региональные органы регулирования - субъекты регулирования" (далее - информационно-аналитическая система) напрямую или посредством передачи информации из региональных информационных систем, созданных исполнительными органами субъектов Российской Федерации в области государственного регулирования тарифов, либо в случае передачи законом субъекта Российской Федерации полномочий по установлению тарифов в сфере водоснабжения и водоотведения органам местного самоуправления муниципальных образований (далее - органы местного самоуправления) - информационных систем, созданных органами местного самоуправления, либо иных информационных систем, содержащих необходимую для раскрытия информацию (в случае их наличия), с использованием унифицированных структурированных открытых форматов для передачи данных (единых форматов для информационного взаимодействия), утверждаемых федеральным органом исполнительной власти в области государственного регулирования тарифов (далее - единые форматы);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б) представления информации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исполнительный орган субъекта Российской Федерации в области государственного регулирования тарифов - в случаях, указанных в </w:t>
      </w:r>
      <w:hyperlink w:anchor="P60">
        <w:r>
          <w:rPr>
            <w:color w:val="0000FF"/>
          </w:rPr>
          <w:t>абзацах первом</w:t>
        </w:r>
      </w:hyperlink>
      <w:r>
        <w:t xml:space="preserve"> и </w:t>
      </w:r>
      <w:hyperlink w:anchor="P61">
        <w:r>
          <w:rPr>
            <w:color w:val="0000FF"/>
          </w:rPr>
          <w:t>втором пункта 12</w:t>
        </w:r>
      </w:hyperlink>
      <w:r>
        <w:t xml:space="preserve"> настоящего документа;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предоставления информации на безвозмездной основе на основании письменных запросов заинтересованных лиц, в том числе поступивших в электронном виде;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г) опубликования на официальном сайте регулируемой организации в информационно-телекоммуникационной сети "Интернет" (далее - сеть "Интернет") - в соответствии с </w:t>
      </w:r>
      <w:hyperlink w:anchor="P184">
        <w:r>
          <w:rPr>
            <w:color w:val="0000FF"/>
          </w:rPr>
          <w:t>пунктом 31</w:t>
        </w:r>
      </w:hyperlink>
      <w:r>
        <w:t xml:space="preserve">, </w:t>
      </w:r>
      <w:hyperlink w:anchor="P306">
        <w:r>
          <w:rPr>
            <w:color w:val="0000FF"/>
          </w:rPr>
          <w:t>абзацем вторым пункта 51</w:t>
        </w:r>
      </w:hyperlink>
      <w:r>
        <w:t xml:space="preserve"> и </w:t>
      </w:r>
      <w:hyperlink w:anchor="P418">
        <w:r>
          <w:rPr>
            <w:color w:val="0000FF"/>
          </w:rPr>
          <w:t>абзацем вторым пункта 72</w:t>
        </w:r>
      </w:hyperlink>
      <w:r>
        <w:t xml:space="preserve"> настоящего документа.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lastRenderedPageBreak/>
        <w:t>4. Федеральным органом исполнительной власти в области государственного регулирования тарифов на его официальном сайте в сети "Интернет" размещается следующая информация: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3" w:name="P44"/>
      <w:bookmarkEnd w:id="3"/>
      <w:r>
        <w:t>наименование федерального органа исполнительной власти в области государственного регулирования тарифов, фамилия, имя и отчество (при наличии) руководителя;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4" w:name="P45"/>
      <w:bookmarkEnd w:id="4"/>
      <w:r>
        <w:t>контактные данные федерального органа исполнительной власти в области государственного регулирования тарифов (место нахождения, почтовый адрес, справочные телефоны, адреса электронной почты, адрес официального сайта в сети "Интернет");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5" w:name="P46"/>
      <w:bookmarkEnd w:id="5"/>
      <w:r>
        <w:t>посредством передачи информации из информационно-аналитической системы с использованием единых форматов - информация, размещаемая регулируемыми организациями в информационно-аналитической системе в соответствии с настоящим документом;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6" w:name="P47"/>
      <w:bookmarkEnd w:id="6"/>
      <w:r>
        <w:t>посредством передачи информации из информационно-аналитической системы с использованием единых форматов - информация, размещаемая органами регулирования тарифов в соответствии с настоящим документом.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44">
        <w:r>
          <w:rPr>
            <w:color w:val="0000FF"/>
          </w:rPr>
          <w:t>абзацах втором</w:t>
        </w:r>
      </w:hyperlink>
      <w:r>
        <w:t xml:space="preserve"> и </w:t>
      </w:r>
      <w:hyperlink w:anchor="P45">
        <w:r>
          <w:rPr>
            <w:color w:val="0000FF"/>
          </w:rPr>
          <w:t>третьем</w:t>
        </w:r>
      </w:hyperlink>
      <w:r>
        <w:t xml:space="preserve"> настоящего пункта, размещается федеральным органом исполнительной власти в области государственного регулирования тарифов в течение 30 дней со дня ее изменения.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46">
        <w:r>
          <w:rPr>
            <w:color w:val="0000FF"/>
          </w:rPr>
          <w:t>абзацах четвертом</w:t>
        </w:r>
      </w:hyperlink>
      <w:r>
        <w:t xml:space="preserve"> и </w:t>
      </w:r>
      <w:hyperlink w:anchor="P47">
        <w:r>
          <w:rPr>
            <w:color w:val="0000FF"/>
          </w:rPr>
          <w:t>пятом</w:t>
        </w:r>
      </w:hyperlink>
      <w:r>
        <w:t xml:space="preserve"> настоящего пункта, размещается федеральным органом исполнительной власти в области государственного регулирования тарифов в течение 10 дней со дня раскрытия информации путем ее размещения в информационно-аналитической системе.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Федеральным органом исполнительной власти в области государственного регулирования тарифов обеспечивается доступ к размещенной в информационно-аналитической системе информации, подлежащей раскрытию в соответствии с настоящим документом.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7" w:name="P51"/>
      <w:bookmarkEnd w:id="7"/>
      <w:r>
        <w:t xml:space="preserve">5. Исполнительным органом субъекта Российской Федерации в области государственного регулирования тарифов информация раскрывается путем опубликования на его официальном сайте в сети "Интернет" посредством передачи информации из информационно-аналитической системы с использованием единых форматов, а в случаях, указанных в </w:t>
      </w:r>
      <w:hyperlink w:anchor="P60">
        <w:r>
          <w:rPr>
            <w:color w:val="0000FF"/>
          </w:rPr>
          <w:t>абзацах первом</w:t>
        </w:r>
      </w:hyperlink>
      <w:r>
        <w:t xml:space="preserve"> и </w:t>
      </w:r>
      <w:hyperlink w:anchor="P61">
        <w:r>
          <w:rPr>
            <w:color w:val="0000FF"/>
          </w:rPr>
          <w:t>втором пункта 12</w:t>
        </w:r>
      </w:hyperlink>
      <w:r>
        <w:t xml:space="preserve"> настоящего документа, - также путем самостоятельного размещения представленной информации в информационно-аналитической системе, в том числе посредством передачи информации из региональных информационных систем, созданных исполнительными органами субъектов Российской Федерации в области государственного регулирования тарифов, с использованием единых форматов.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Исполнительный орган субъекта Российской Федерации в области государственного регулирования тарифов с использованием информационно-аналитической системы направляет в федеральный орган исполнительной власти в области государственного регулирования тарифов уведомление о раскрытии информации в соответствии с </w:t>
      </w:r>
      <w:hyperlink w:anchor="P51">
        <w:r>
          <w:rPr>
            <w:color w:val="0000FF"/>
          </w:rPr>
          <w:t>абзацем первым</w:t>
        </w:r>
      </w:hyperlink>
      <w:r>
        <w:t xml:space="preserve"> настоящего пункта одновременно с раскрытием им информации.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8" w:name="P53"/>
      <w:bookmarkEnd w:id="8"/>
      <w:r>
        <w:t>6. Органом местного самоуправления информация раскрывается путем опубликования на его официальном сайте в сети "Интернет", а в случае отсутствия такого сайта - на официальном сайте исполнительного органа субъекта Российской Федерации в области государственного регулирования тарифов в сети "Интернет" посредством передачи информации из информационно-аналитической системы с использованием единых форматов.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Органом местного самоуправления с использованием информационно-аналитической системы в федеральный орган исполнительной власти в области государственного регулирования тарифов направляется уведомление о раскрытии информации в соответствии с </w:t>
      </w:r>
      <w:hyperlink w:anchor="P53">
        <w:r>
          <w:rPr>
            <w:color w:val="0000FF"/>
          </w:rPr>
          <w:t>абзацем первым</w:t>
        </w:r>
      </w:hyperlink>
      <w:r>
        <w:t xml:space="preserve"> </w:t>
      </w:r>
      <w:r>
        <w:lastRenderedPageBreak/>
        <w:t>настоящего пункта одновременно с раскрытием им информации.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7. Раскрываемая информация должна быть доступна в течение 5 лет.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9" w:name="P56"/>
      <w:bookmarkEnd w:id="9"/>
      <w:r>
        <w:t xml:space="preserve">8. Размещение информации в информационно-аналитической системе осуществляется в соответствии с </w:t>
      </w:r>
      <w:hyperlink r:id="rId9">
        <w:r>
          <w:rPr>
            <w:color w:val="0000FF"/>
          </w:rPr>
          <w:t>формами</w:t>
        </w:r>
      </w:hyperlink>
      <w:r>
        <w:t>, утверждаемыми федеральным органом исполнительной власти в области государственного регулирования тарифов.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9. Опубликование информации, размещаемой регулируемыми организациями в информационно-аналитической системе, на официальных сайтах федерального органа исполнительной власти в области государственного регулирования тарифов, исполнительного органа субъекта Российской Федерации в области государственного регулирования тарифов и органа местного самоуправления в сети "Интернет" осуществляется в соответствии с формами, указанными в </w:t>
      </w:r>
      <w:hyperlink w:anchor="P56">
        <w:r>
          <w:rPr>
            <w:color w:val="0000FF"/>
          </w:rPr>
          <w:t>пункте 8</w:t>
        </w:r>
      </w:hyperlink>
      <w:r>
        <w:t xml:space="preserve"> настоящего документа.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10. Регулируемые организации письменно сообщают по запросу заинтересованных лиц адрес официального сайта в сети "Интернет", путем опубликования на котором раскрыта информация.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11. В случае если запрашиваемая информация раскрыта в необходимом объеме путем ее опубликования на официальном сайте в сети "Интернет", регулируемая организация вправе сообщить, не раскрывая информацию путем ее предоставления на основании письменного запроса заинтересованного лица, в том числе поступившего в электронном виде, адрес указанного официального сайта, на котором опубликована запрашиваемая информация.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10" w:name="P60"/>
      <w:bookmarkEnd w:id="10"/>
      <w:r>
        <w:t>12. В случае если в границах территории муниципального образования, где регулируемая организация осуществляет регулируемый вид деятельности в сфере водоснабжения и (или) водоотведения, отсутствует доступ к сети "Интернет", регулируемыми организациями информация раскрывается путем ее представления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исполнительный орган субъекта Российской Федерации в области государственного регулирования тарифов, который самостоятельно размещает представленную информацию в информационно-аналитической системе, в том числе посредством передачи информации из региональных информационных систем, созданных исполнительными органами субъектов Российской Федерации в области регулирования тарифов, с использованием единых форматов и раскрывает ее путем опубликования на своем официальном сайте в сети "Интернет" посредством передачи информации из информационно-аналитической системы с использованием единых форматов. Информация также раскрывается регулируемой организацией путем ее предоставления на основании письменных запросов заинтересованных лиц, в том числе поступивших в электронном виде.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11" w:name="P61"/>
      <w:bookmarkEnd w:id="11"/>
      <w:r>
        <w:t xml:space="preserve">В случае если в границах территории муниципального образования, где регулируемая организация осуществляет регулируемый вид деятельности в сфере водоснабжения и (или) водоотведения, отсутствует доступ к сети "Интернет" 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водоотведения, информация раскрывается регулируемыми организациями путем ее представления в форме электронного документа, подписанного усиленной квалифицированной электронной подписью уполномоченного представителя регулируемой организации, в полном объеме на электронном носителе в исполнительный орган субъекта Российской Федерации в области государственного регулирования тарифов, который самостоятельно размещает представленную информацию в информационно-аналитической системе, в том числе посредством передачи информации из региональных информационных систем, созданных исполнительными органами субъектов Российской Федерации в области регулирования тарифов, с использованием единых форматов, и раскрывает ее путем опубликования на своем официальном сайте в сети "Интернет" посредством передачи информации из информационно-аналитической системы с использованием единых форматов. Информация </w:t>
      </w:r>
      <w:r>
        <w:lastRenderedPageBreak/>
        <w:t>также раскрывается регулируемой организацией путем ее предоставления на основании письменных запросов заинтересованных лиц, в том числе поступивших в электронном виде.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Кроме того, если в границах территории муниципального образования, где регулируемая организация осуществляет регулируемый вид деятельности, отсутствует доступ к сети "Интернет", регулируемая организация представляет в исполнительный орган субъекта Российской Федерации в области государственного регулирования тарифов сведения об отсутствии такого доступа с приложением подтверждающих документов.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13. Регулируемые организации уведомляют с использованием информационно-аналитической системы федеральный орган исполнительной власти в области государственного регулирования тарифов, исполнительный орган субъекта Российской Федерации в области государственного регулирования тарифов (орган местного самоуправления - в случае передачи законом субъекта Российской Федерации соответствующих полномочий по установлению тарифов в сфере водоснабжения и водоотведения) о размещении соответствующей информации в информационно-аналитической системе одновременно с размещением такой информации.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14.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30 дней со дня изменения информации.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15. В случае если регулируемая организация осуществляет несколько регулируемых видов деятельности в сфере водоснабжения и (или) водоотведения, информация о которых подлежит раскрытию в соответствии с настоящим документом, информация по каждому регулируемому виду деятельности раскрывается отдельно.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 случае если регулируемыми организациями оказываются услуги по холодному водоснабжению, водоотведению и (или) горячему водоснабжению по нескольким технологически не связанным между собой централизованным системам холодного водоснабжения, централизованным системам водоотведения и (или) централизованным системам горячего водоснабжения и если в отношении указанных систем устанавливаются различные тарифы в сфере холодного водоснабжения, в сфере водоотведения и (или) в сфере горячего водоснабжения, то информация раскрывается отдельно по каждой централизованной системе холодного водоснабжения, централизованной системе водоотведения и (или) централизованной системе горячего водоснабжения.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16. Перечень информации, подлежащей раскрытию в соответствии с </w:t>
      </w:r>
      <w:hyperlink w:anchor="P69">
        <w:r>
          <w:rPr>
            <w:color w:val="0000FF"/>
          </w:rPr>
          <w:t>разделами II</w:t>
        </w:r>
      </w:hyperlink>
      <w:r>
        <w:t xml:space="preserve"> - </w:t>
      </w:r>
      <w:hyperlink w:anchor="P318">
        <w:r>
          <w:rPr>
            <w:color w:val="0000FF"/>
          </w:rPr>
          <w:t>IV</w:t>
        </w:r>
      </w:hyperlink>
      <w:r>
        <w:t xml:space="preserve"> и </w:t>
      </w:r>
      <w:hyperlink w:anchor="P439">
        <w:r>
          <w:rPr>
            <w:color w:val="0000FF"/>
          </w:rPr>
          <w:t>VI</w:t>
        </w:r>
      </w:hyperlink>
      <w:r>
        <w:t xml:space="preserve"> настоящего документа, является исчерпывающим.</w:t>
      </w:r>
    </w:p>
    <w:p w:rsidR="00685331" w:rsidRDefault="00685331">
      <w:pPr>
        <w:pStyle w:val="ConsPlusNormal"/>
        <w:jc w:val="center"/>
      </w:pPr>
    </w:p>
    <w:p w:rsidR="00685331" w:rsidRDefault="00685331">
      <w:pPr>
        <w:pStyle w:val="ConsPlusTitle"/>
        <w:jc w:val="center"/>
        <w:outlineLvl w:val="1"/>
      </w:pPr>
      <w:bookmarkStart w:id="12" w:name="P69"/>
      <w:bookmarkEnd w:id="12"/>
      <w:r>
        <w:t>II. Стандарты раскрытия информации регулируемыми</w:t>
      </w:r>
    </w:p>
    <w:p w:rsidR="00685331" w:rsidRDefault="00685331">
      <w:pPr>
        <w:pStyle w:val="ConsPlusTitle"/>
        <w:jc w:val="center"/>
      </w:pPr>
      <w:r>
        <w:t>организациями, осуществляющими холодное водоснабжение</w:t>
      </w:r>
    </w:p>
    <w:p w:rsidR="00685331" w:rsidRDefault="00685331">
      <w:pPr>
        <w:pStyle w:val="ConsPlusNormal"/>
        <w:ind w:firstLine="540"/>
        <w:jc w:val="both"/>
      </w:pPr>
    </w:p>
    <w:p w:rsidR="00685331" w:rsidRDefault="00685331">
      <w:pPr>
        <w:pStyle w:val="ConsPlusNormal"/>
        <w:ind w:firstLine="540"/>
        <w:jc w:val="both"/>
      </w:pPr>
      <w:r>
        <w:t>17. Регулируемой организацией, осуществляющей холодное водоснабжение (далее - организация холодного водоснабжения), подлежит раскрытию информация: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об организации холодного водоснабжения (общая информация);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 тарифах в сфере холодного водоснабжения на товары (услуги) организации холодного водоснабжения, подлежащих регулированию;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об основных показателях финансово-хозяйственной деятельности организации холодного водоснабжения, включая структуру основных производственных затрат (в части регулируемых видов деятельности в сфере холодного водоснабжения);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г) об основных потребительских характеристиках товаров (услуг) организации холодного водоснабжения, тарифы на которые подлежат регулированию, и их соответствии установленным </w:t>
      </w:r>
      <w:r>
        <w:lastRenderedPageBreak/>
        <w:t>требованиям;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д) об инвестиционных программах организации холодного водоснабжения и отчетах об их исполнении;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е) о наличии (об отсутствии) технической возможности подключения (технологического присоединения) к централизованной системе холодного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холодного водоснабжения;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ж)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холодного водоснабжения;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з)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холодного водоснабжения;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и) о способах приобретения, стоимости и об объемах товаров (работ, услуг), необходимых организации холодного водоснабжения для производства товаров (оказания услуг) в сфере холодного водоснабжения, тарифы на которые подлежат регулированию;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к) о предложении организации холодного водоснабжения об установлении тарифов в сфере холодного водоснабжения на очередной период регулирования.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13" w:name="P83"/>
      <w:bookmarkEnd w:id="13"/>
      <w:r>
        <w:t>18. Информация об организации холодного водоснабжения (общая информация) содержит следующие сведения: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наименование юридического лица согласно уставу организации холодного водоснабжения, фамилия, имя и отчество (при наличии) руководителя организации холодного водоснабжения (индивидуального предпринимателя);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(основной государственный регистрационный номер индивидуального предпринимателя), дата его присвоения и наименование органа, принявшего решение о государственной регистрации организации холодного водоснабжения в качестве юридического лица (о государственной регистрации физического лица в качестве индивидуального предпринимателя);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почтовый адрес, адрес места нахождения органов управления организации холодного водоснабжения, контактные телефоны, а также адрес официального сайта в сети "Интернет" и адрес электронной почты (при наличии);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режим работы организации холодного водоснабжения (абонентских отделов, сбытовых подразделений), в том числе часы работы диспетчерских служб;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д) регулируемый вид деятельности в сфере холодного водоснабжения;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е) протяженность водопроводных сетей (в однотрубном исчислении) (километров);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ж) количество скважин (штук);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з) количество подкачивающих насосных станций (штук);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и) наличие или отсутствие инвестиционной программы организации холодного водоснабжения.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14" w:name="P93"/>
      <w:bookmarkEnd w:id="14"/>
      <w:r>
        <w:t xml:space="preserve">19. Информация о тарифах в сфере холодного водоотведения на товары (услуги) организации </w:t>
      </w:r>
      <w:r>
        <w:lastRenderedPageBreak/>
        <w:t>холодного водоснабжения, подлежащих регулированию, содержит сведения: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об установленных тарифах на питьевую воду (питьевое водоснабжение);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об установленных тарифах на техническую воду;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об установленных тарифах на транспортировку воды;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об установленных тарифах на подвоз воды;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д) об установленных тарифах на подключение (технологическое присоединение) к централизованной системе холодного водоснабжения.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20. В отношении сведений, предусмотренных </w:t>
      </w:r>
      <w:hyperlink w:anchor="P93">
        <w:r>
          <w:rPr>
            <w:color w:val="0000FF"/>
          </w:rPr>
          <w:t>пунктом 19</w:t>
        </w:r>
      </w:hyperlink>
      <w:r>
        <w:t xml:space="preserve"> настоящего документа, указывается информация: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о наименовании органа регулирования тарифов, принявшего решение об установлении тарифа;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 реквизитах (дата и номер) решения об установлении тарифа;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о величине установленного тарифа;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о сроке действия тарифа;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д) об источнике официального опубликования решения об установлении тарифа.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15" w:name="P105"/>
      <w:bookmarkEnd w:id="15"/>
      <w:r>
        <w:t>21. Информация об основных показателях финансово-хозяйственной деятельности организации холодного водоснабжения, включая структуру основных производственных затрат (в части регулируемых видов деятельности в сфере холодного водоснабжения), содержит сведения: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о выручке от регулируемых видов деятельности в сфере холодного водоснабжения (тыс. рублей) с распределением по видам деятельности;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 себестоимости производимых товаров (оказываемых услуг) по регулируемым видам деятельности в сфере холодного водоснабжения (тыс. рублей), включая: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оплату холодной воды, приобретаемой у других организаций для последующей подачи потребителям;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приобретаемую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химические реагенты, используемые в технологическом процессе;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оплату труда и страховые взносы на обязательное социальное страхование, выплачиваемые из фонда оплаты труда основного производственного персонала;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оплату труда и страховые взносы на обязательное социальное страхование, выплачиваемые из фонда оплаты труда административно-управленческого персонала;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амортизацию основных средств и нематериальных активов;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аренду имущества, используемого для осуществления регулируемых видов деятельности в сфере холодного водоснабжения;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общепроизводственные расходы, в том числе отнесенные к ним расходы на текущий и </w:t>
      </w:r>
      <w:r>
        <w:lastRenderedPageBreak/>
        <w:t>капитальный ремонт;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общехозяйственные расходы, в том числе отнесенные к ним расходы на текущий и капитальный ремонт;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капитальный и текущий ремонт основных средств (в том 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информацию об объемах товаров и услуг, их стоимости и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прочие расходы, которые подлежат отнесению на регулируемые виды деятельности в сфере холодного водоснабжения в соответствии с </w:t>
      </w:r>
      <w:hyperlink r:id="rId10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 (далее - Основы ценообразования в сфере водоснабжения и водоотведения);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о чистой прибыли, полученной от регулируемых видов деятельности в сфере холодного водоснабжения, с указанием размера ее расходования на финансирование мероприятий, предусмотренных инвестиционной программой организации холодного водоснабжения (тыс. рублей);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об изменении стоимости основных фондов, в том числе за счет их ввода в эксплуатацию (вывода из эксплуатации), и их переоценки (тыс. рублей);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д) о валовой прибыли (об убытках) от продажи товаров и услуг по регулируемым видам деятельности в сфере холодного водоснабжения (тыс. рублей);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е) о годовой бухгалтерской (финансовой) отчетности, включая бухгалтерский баланс и приложения к нему (раскрывается организацией холодного водоснабжения, выручка от регулируемых видов деятельности в сфере водоснабжения и (или) водоотведения которой превышает 80 процентов совокупной выручки за отчетный год);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ж) об объеме поднятой воды (тыс. куб. метров);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з) об объеме покупной воды (тыс. куб. метров);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и) об объеме воды, пропущенной через очистные сооружения (тыс. куб. метров);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к) об объеме отпущенной потребителям воды, определенном по приборам учета, расчетным способом, по нормативам потребления коммунальных услуг и по нормативам потребления коммунальных ресурсов (тыс. куб. метров);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л) о потерях воды в сетях (процентов);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м) о среднесписочной численности основного производственного персонала (человек);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н) об удельном расходе электрической энергии на подачу воды в сеть (тыс. кВт·ч на тыс. куб. метров);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о) о расходе воды на собственные (в том числе хозяйственно-бытовые) нужды (процентов объема отпуска воды потребителям);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lastRenderedPageBreak/>
        <w:t>п) о показателе использования производственных объектов (по объему перекачки) по отношению к пиковому дню отчетного года (процентов).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16" w:name="P133"/>
      <w:bookmarkEnd w:id="16"/>
      <w:r>
        <w:t>22. Информация об основных потребительских характеристиках товаров (услуг), тарифы на которые подлежат регулированию, и их соответствии установленным требованиям содержит сведения: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о количестве аварий на системах холодного водоснабжения (единиц на километр);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 количестве случаев временного ограничения холодного водоснабжения по графику с указанием срока действия таких ограничений (менее 24 часов в сутки) и доле потребителей (процентов), в отношении которых ограничено холодное водоснабжение;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об общем количестве отобранных проб питьевой воды по следующим показателям: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мутность;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цветность;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хлор остаточный общий, в том числе хлор остаточный связанный и хлор остаточный свободный;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общие колиформные бактерии;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термотолерантные колиформные бактерии;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о количестве отобранных проб питьевой воды, показатели которых не соответствуют нормативам качества питьевой воды в соответствии с санитарно-эпидемиологическими требованиями к питьевой воде (предельно допустимой концентрации в воде), по следующим показателям: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мутность;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цветность;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хлор остаточный общий, в том числе хлор остаточный связанный и хлор остаточный свободный;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общие колиформные бактерии;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термотолерантные колиформные бактерии;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д) о доле исполненных в срок договоров о подключении (технологическом присоединении) к централизованной системе холодного водоснабжения (процентов общего количества заключенных договоров о подключении (технологическом присоединении) к централизованной системе холодного водоснабжения);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е) о средней продолжительности рассмотрения заявлений о заключении договоров о подключении (технологическом присоединении) к централизованной системе холодного водоснабжения (дней);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ж) о результатах технического обследования централизованных систем холодного водоснабжения, в том числе о фактических значениях показателей технико-экономического состояния централизованных систем холодного водоснабжения, включая значения показателей физического износа и энергетической эффективности объектов централизованных систем холодного водоснабжения.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lastRenderedPageBreak/>
        <w:t>23. Информация об инвестиционных программах организации холодного водоснабжения и отчетах об их исполнении содержит сведения: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17" w:name="P152"/>
      <w:bookmarkEnd w:id="17"/>
      <w:r>
        <w:t>а) о дате утверждения и цели инвестиционной программы;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 наименовании исполнительного органа субъекта Российской Федерации, утвердившего инвестиционную программу (органа местного самоуправления в случае, если законом субъекта Российской Федерации переданы полномочия по утверждению инвестиционной программы), о наименовании органа местного самоуправления, согласовавшего инвестиционную программу;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о периоде реализации инвестиционной программы;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о мероприятиях и (или) группах мероприятий в соответствии с инвестиционной программой, плановых размерах и источниках финансирования, предусмотренных в инвестиционной программе в целях реализации указанных мероприятий и (или) групп мероприятий, в том числе с указанием плановых сроков реализации мероприятия и (или) группы мероприятий с распределением по годам;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18" w:name="P156"/>
      <w:bookmarkEnd w:id="18"/>
      <w:r>
        <w:t>д) о плановых и фактических значениях показателей надежности, качества и энергетической эффективности объектов централизованных систем холодного водоснабжения в течение срока реализации инвестиционной программы с распределением по мероприятиям и (или) группам мероприятий;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19" w:name="P157"/>
      <w:bookmarkEnd w:id="19"/>
      <w:r>
        <w:t>е) о фактическом использовании за отчетный год предусмотренных инвестиционной программой финансовых средств, в том числе с указанием источников финансирования, срока реализации мероприятий (и (или) групп мероприятий), фактического срока ввода объекта в эксплуатацию и (или) реализации мероприятия (и (или) группы мероприятий) с распределением по годам;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20" w:name="P158"/>
      <w:bookmarkEnd w:id="20"/>
      <w:r>
        <w:t>ж) о корректировке инвестиционной программы;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21" w:name="P159"/>
      <w:bookmarkEnd w:id="21"/>
      <w:r>
        <w:t>з) о наличии в инвестиционной программе мероприятий, включенных в концессионное соглашение с указанием реквизитов такого концессионного соглашения.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22" w:name="P160"/>
      <w:bookmarkEnd w:id="22"/>
      <w:r>
        <w:t>24. Информация о наличии (об отсутствии) технической возможности подключения (технологического присоединения) к централизованной системе холодного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холодного водоснабжения содержит сведения: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о количестве поданных заявлений о заключении договоров о подключении (технологическом присоединении) к централизованной системе холодного водоснабжения в течение одного квартала;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 количестве исполненных заявлений о заключении договоров о подключении (технологическом присоединении) к централизованной системе холодного водоснабжения в течение одного квартала;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о количестве заявлений о заключении договоров о подключении (технологическом присоединении) к централизованной системе холодного водоснабжения, по которым организацией холодного водоснабжения отказано в заключении договора о подключении (технологическом присоединении) к централизованной системе холодного водоснабжения с указанием причин, в течение одного квартала;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о наличии свободной мощности (резерва мощности) на соответствующих объектах централизованных систем холодного водоснабжения в течение одного квартала.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lastRenderedPageBreak/>
        <w:t>25. При использовании организацией холодного водоснабжения нескольких централизованных систем холодного водоснабжения информация о наличии свободной мощности (резерва мощности) на соответствующих объектах централизованных систем холодного водоснабжения публикуется в отношении каждой централизованной системы холодного водоснабжения.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23" w:name="P166"/>
      <w:bookmarkEnd w:id="23"/>
      <w:r>
        <w:t>26. Информация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холодного водоснабжения должна содержать сведения об условиях публичных договоров поставок товаров (оказания услуг), тарифы на которые подлежат регулированию, в том числе договоров о подключении (технологическом присоединении) к централизованной системе холодного водоснабжения.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24" w:name="P167"/>
      <w:bookmarkEnd w:id="24"/>
      <w:r>
        <w:t>27. 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холодного водоснабжения, содержит: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форму заявления о заключении договора о подключении (технологическом присоединении) к централизованной системе холодного водоснабжения;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перечень документов и сведений, представляемых одновременно с заявлением о заключении договора о подключении (технологическом присоединении) к централизованной системе холодного водоснабжения, и указание на запрет требовать представления документов и сведений или осуществления действий, не предусмотренных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реквизиты нормативных правовых актов, регламентирующих порядок действий заявителя и организации холодного водоснабжения при подаче, приеме, обработке заявления о заключении договора о подключении (технологическом присоединении) к централизованной системе холодного водоснабжения (в том числе в форме электронного документа);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телефоны, адреса и график работы службы, ответственной за прием и обработку заявлений о заключении договора о подключении (технологическом присоединении) к централизованной системе холодного водоснабжения.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25" w:name="P172"/>
      <w:bookmarkEnd w:id="25"/>
      <w:r>
        <w:t>28. Информация о способах приобретения, стоимости и об объемах товаров (работ, услуг), необходимых организации холодного водоснабжения для производства товаров (оказания услуг) в сфере холодного водоснабжения, тарифы на которые подлежат регулированию, содержит сведения о правовых актах, регламентирующих правила закупки (положение о закупке) в организации холодного водоснабжения и о месте их размещения, а также сведения о планировании закупок и результатах их проведения.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26" w:name="P173"/>
      <w:bookmarkEnd w:id="26"/>
      <w:r>
        <w:t>29. Информация о предложении организации холодного водоснабжения об установлении тарифов в сфере холодного водоснабжения на очередной период регулирования содержит сведения: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о предлагаемом методе регулирования тарифов в сфере холодного водоснабжения;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 расчетной величине тарифа;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о сроке действия тарифа;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о долгосрочных параметрах регулирования тарифов (в случае, если их установление предусмотрено выбранным методом регулирования тарифов в сфере холодного водоснабжения);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lastRenderedPageBreak/>
        <w:t>д) о необходимой валовой выручке на соответствующий период, в том числе с распределением по годам;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е) о годовом объеме отпущенной потребителям воды;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ж) о размере недополученных доходов организации холодного водоснабжения (при их наличии), исчисленном в соответствии с </w:t>
      </w:r>
      <w:hyperlink r:id="rId11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з) о размере экономически обоснованных расходов, не учтенных при установлении тарифов в предыдущий период регулирования (при их наличии), определенном в соответствии с </w:t>
      </w:r>
      <w:hyperlink r:id="rId12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30. Информация, указанная в </w:t>
      </w:r>
      <w:hyperlink w:anchor="P93">
        <w:r>
          <w:rPr>
            <w:color w:val="0000FF"/>
          </w:rPr>
          <w:t>пунктах 19</w:t>
        </w:r>
      </w:hyperlink>
      <w:r>
        <w:t xml:space="preserve"> и </w:t>
      </w:r>
      <w:hyperlink w:anchor="P167">
        <w:r>
          <w:rPr>
            <w:color w:val="0000FF"/>
          </w:rPr>
          <w:t>27</w:t>
        </w:r>
      </w:hyperlink>
      <w:r>
        <w:t xml:space="preserve"> настоящего документа, раскрывается организацией холодного водоснабжения не позднее 30 дней со дня принятия решения об установлении тарифа на очередной период регулирования.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66">
        <w:r>
          <w:rPr>
            <w:color w:val="0000FF"/>
          </w:rPr>
          <w:t>пункте 26</w:t>
        </w:r>
      </w:hyperlink>
      <w:r>
        <w:t xml:space="preserve"> настоящего документа, подлежит размещению в информационно-аналитической системе ежегодно, до 30 апреля текущего года.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27" w:name="P184"/>
      <w:bookmarkEnd w:id="27"/>
      <w:r>
        <w:t xml:space="preserve">31. Информация, указанная в </w:t>
      </w:r>
      <w:hyperlink w:anchor="P167">
        <w:r>
          <w:rPr>
            <w:color w:val="0000FF"/>
          </w:rPr>
          <w:t>пункте 27</w:t>
        </w:r>
      </w:hyperlink>
      <w:r>
        <w:t xml:space="preserve"> настоящего документа, раскрывается в том числе путем опубликования ее на официальном сайте организации холодного водоснабжения в сети "Интернет" в обязательном порядке.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32. Информация, указанная в </w:t>
      </w:r>
      <w:hyperlink w:anchor="P105">
        <w:r>
          <w:rPr>
            <w:color w:val="0000FF"/>
          </w:rPr>
          <w:t>пунктах 21</w:t>
        </w:r>
      </w:hyperlink>
      <w:r>
        <w:t xml:space="preserve"> и </w:t>
      </w:r>
      <w:hyperlink w:anchor="P133">
        <w:r>
          <w:rPr>
            <w:color w:val="0000FF"/>
          </w:rPr>
          <w:t>22</w:t>
        </w:r>
      </w:hyperlink>
      <w:r>
        <w:t xml:space="preserve"> настоящего документа, раскрывается организацией холодного водоснабжения ежегодно, не позднее 30 апреля года, следующего за отчетным годом.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33. Информация, указанная в </w:t>
      </w:r>
      <w:hyperlink w:anchor="P105">
        <w:r>
          <w:rPr>
            <w:color w:val="0000FF"/>
          </w:rPr>
          <w:t>пункте 21</w:t>
        </w:r>
      </w:hyperlink>
      <w:r>
        <w:t xml:space="preserve"> настоящего документа, должна соответствовать годовой бухгалтерской (финансовой) отчетности за отчетный год.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34. Информация, указанная в </w:t>
      </w:r>
      <w:hyperlink w:anchor="P152">
        <w:r>
          <w:rPr>
            <w:color w:val="0000FF"/>
          </w:rPr>
          <w:t>подпунктах "а"</w:t>
        </w:r>
      </w:hyperlink>
      <w:r>
        <w:t xml:space="preserve"> - </w:t>
      </w:r>
      <w:hyperlink w:anchor="P156">
        <w:r>
          <w:rPr>
            <w:color w:val="0000FF"/>
          </w:rPr>
          <w:t>"д"</w:t>
        </w:r>
      </w:hyperlink>
      <w:r>
        <w:t xml:space="preserve"> (за исключением информации о фактических данных) и </w:t>
      </w:r>
      <w:hyperlink w:anchor="P159">
        <w:r>
          <w:rPr>
            <w:color w:val="0000FF"/>
          </w:rPr>
          <w:t>подпункте "з" пункта 23</w:t>
        </w:r>
      </w:hyperlink>
      <w:r>
        <w:t xml:space="preserve"> настоящего документа, раскрывается организацией холодного водоснабжения не позднее 30 дней со дня утверждения инвестиционной программы организации холодного водоснабжения.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56">
        <w:r>
          <w:rPr>
            <w:color w:val="0000FF"/>
          </w:rPr>
          <w:t>подпункте "д"</w:t>
        </w:r>
      </w:hyperlink>
      <w:r>
        <w:t xml:space="preserve"> (в отношении фактических данных) и </w:t>
      </w:r>
      <w:hyperlink w:anchor="P157">
        <w:r>
          <w:rPr>
            <w:color w:val="0000FF"/>
          </w:rPr>
          <w:t>подпункте "е" пункта 23</w:t>
        </w:r>
      </w:hyperlink>
      <w:r>
        <w:t xml:space="preserve"> настоящего документа, раскрывается организацией холодного водоснабжения ежегодно, не позднее 30 апреля года, следующего за отчетным годом.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158">
        <w:r>
          <w:rPr>
            <w:color w:val="0000FF"/>
          </w:rPr>
          <w:t>подпункте "ж" пункта 23</w:t>
        </w:r>
      </w:hyperlink>
      <w:r>
        <w:t xml:space="preserve"> настоящего документа, раскрывается организацией холодного водоснабжения в течение 30 дней со дня принятия решения о корректировке инвестиционной программы организации холодного водоснабжения.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35. Информация, указанная в </w:t>
      </w:r>
      <w:hyperlink w:anchor="P160">
        <w:r>
          <w:rPr>
            <w:color w:val="0000FF"/>
          </w:rPr>
          <w:t>пункте 24</w:t>
        </w:r>
      </w:hyperlink>
      <w:r>
        <w:t xml:space="preserve"> настоящего документа, раскрывается организацией холодного водоснабжения ежеквартально, в течение 30 дней по истечении квартала, за который раскрывается информация.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28" w:name="P191"/>
      <w:bookmarkEnd w:id="28"/>
      <w:r>
        <w:t xml:space="preserve">36. Информация, указанная в </w:t>
      </w:r>
      <w:hyperlink w:anchor="P172">
        <w:r>
          <w:rPr>
            <w:color w:val="0000FF"/>
          </w:rPr>
          <w:t>пунктах 28</w:t>
        </w:r>
      </w:hyperlink>
      <w:r>
        <w:t xml:space="preserve"> и </w:t>
      </w:r>
      <w:hyperlink w:anchor="P173">
        <w:r>
          <w:rPr>
            <w:color w:val="0000FF"/>
          </w:rPr>
          <w:t>29</w:t>
        </w:r>
      </w:hyperlink>
      <w:r>
        <w:t xml:space="preserve"> настоящего документа, раскрывается организацией холодного водоснабжения в течение 30 дней со дня представления ею заявления об установлении тарифов в сфере холодного водоснабжения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lastRenderedPageBreak/>
        <w:t xml:space="preserve">В случае представления организацией холодного водоснабжения по своей инициативе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 дополнительных материалов к предложению организации холодного водоснабжения об установлении тарифов в сфере холодного водоснабжения указанная в </w:t>
      </w:r>
      <w:hyperlink w:anchor="P191">
        <w:r>
          <w:rPr>
            <w:color w:val="0000FF"/>
          </w:rPr>
          <w:t>абзаце первом</w:t>
        </w:r>
      </w:hyperlink>
      <w:r>
        <w:t xml:space="preserve"> настоящего пункта информация в части, содержащейся в таких дополнительных материалах, раскрывается организацией холодного водоснабжения в течение 7 дней со дня представления указанных дополнительных материалов.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37. Вновь созданными организациями холодного водоснабжения информация, указанная в </w:t>
      </w:r>
      <w:hyperlink w:anchor="P83">
        <w:r>
          <w:rPr>
            <w:color w:val="0000FF"/>
          </w:rPr>
          <w:t>пункте 18</w:t>
        </w:r>
      </w:hyperlink>
      <w:r>
        <w:t xml:space="preserve"> настоящего документа, подлежит раскрытию в течение 30 дней со дня внесения записи о государственной регистрации организации холодного водоснабжения (индивидуального предпринимателя) в единый государственный реестр юридических лиц (единый государственный реестр индивидуальных предпринимателей).</w:t>
      </w:r>
    </w:p>
    <w:p w:rsidR="00685331" w:rsidRDefault="00685331">
      <w:pPr>
        <w:pStyle w:val="ConsPlusNormal"/>
        <w:jc w:val="center"/>
      </w:pPr>
    </w:p>
    <w:p w:rsidR="00685331" w:rsidRDefault="00685331">
      <w:pPr>
        <w:pStyle w:val="ConsPlusTitle"/>
        <w:jc w:val="center"/>
        <w:outlineLvl w:val="1"/>
      </w:pPr>
      <w:r>
        <w:t>III. Стандарты раскрытия информации регулируемыми</w:t>
      </w:r>
    </w:p>
    <w:p w:rsidR="00685331" w:rsidRDefault="00685331">
      <w:pPr>
        <w:pStyle w:val="ConsPlusTitle"/>
        <w:jc w:val="center"/>
      </w:pPr>
      <w:r>
        <w:t>организациями, осуществляющими водоотведение</w:t>
      </w:r>
    </w:p>
    <w:p w:rsidR="00685331" w:rsidRDefault="00685331">
      <w:pPr>
        <w:pStyle w:val="ConsPlusNormal"/>
        <w:ind w:firstLine="540"/>
        <w:jc w:val="both"/>
      </w:pPr>
    </w:p>
    <w:p w:rsidR="00685331" w:rsidRDefault="00685331">
      <w:pPr>
        <w:pStyle w:val="ConsPlusNormal"/>
        <w:ind w:firstLine="540"/>
        <w:jc w:val="both"/>
      </w:pPr>
      <w:r>
        <w:t>38. Регулируемой организацией, осуществляющей водоотведение (далее - организация водоотведения), подлежит раскрытию информация: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об организации водоотведения (общая информация);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 тарифах в сфере водоотведения на товары (услуги) организации водоотведения, подлежащих регулированию;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об основных показателях финансово-хозяйственной деятельности организации водоотведения, включая структуру основных производственных затрат (в части регулируемых видов деятельности в сфере водоотведения);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об основных потребительских характеристиках товаров (услуг), тарифы на которые подлежат регулированию, и их соответствии установленным требованиям;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д) об инвестиционных программах организации водоотведения и отчетах об их исполнении;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е) о наличии (об отсутствии) технической возможности подключения (технологического присоединения) к централизованной системе водоотведения, а также о принятии и рассмотрении заявлений о заключении договоров о подключении (технологическом присоединении) к централизованной системе водоотведения;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ж)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водоотведения;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з)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водоотведения;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и) о способах приобретения, стоимости и об объемах товаров (работ, услуг), необходимых организации водоотведения для производства товаров (оказания услуг) в сфере водоотведения, тарифы на которые подлежат регулированию;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к) о предложении организации водоотведения об установлении тарифов в сфере водоотведения на очередной период регулирования.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29" w:name="P209"/>
      <w:bookmarkEnd w:id="29"/>
      <w:r>
        <w:t xml:space="preserve">39. Информация об организации водоотведения (общая информация) содержит следующие </w:t>
      </w:r>
      <w:r>
        <w:lastRenderedPageBreak/>
        <w:t>сведения: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наименование юридического лица согласно уставу организации водоотведения, фамилия, имя и отчество (при наличии) руководителя организации водоотведения (индивидуального предпринимателя);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(основной государственный регистрационный номер индивидуального предпринимателя), дата его присвоения и наименование органа, принявшего решение о государственной регистрации организации водоотведения в качестве юридического лица (о государственной регистрации физического лица в качестве индивидуального предпринимателя);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почтовый адрес, адрес места нахождения органов управления организации водоотведения, контактные телефоны, а также адрес официального сайта в сети "Интернет" и адрес электронной почты (при наличии);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режим работы организации водоотведения (абонентских отделов, сбытовых подразделений), в том числе часы работы диспетчерских служб;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д) регулируемый вид деятельности в сфере водоотведения;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е) протяженность канализационных сетей (в однотрубном исчислении) (километров);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ж) количество насосных станций и очистных сооружений (штук);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з) наличие или отсутствие инвестиционной программы организации водоотведения.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30" w:name="P218"/>
      <w:bookmarkEnd w:id="30"/>
      <w:r>
        <w:t>40. Информация о тарифах в сфере водоотведения на товары (услуги) организации водоотведения, подлежащих регулированию, содержит сведения: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об установленных тарифах на водоотведение;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об установленных тарифах на транспортировку сточных вод;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об установленных тарифах на подключение (технологическое присоединение) к централизованной системе водоотведения.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41. В отношении сведений, предусмотренных </w:t>
      </w:r>
      <w:hyperlink w:anchor="P218">
        <w:r>
          <w:rPr>
            <w:color w:val="0000FF"/>
          </w:rPr>
          <w:t>пунктом 40</w:t>
        </w:r>
      </w:hyperlink>
      <w:r>
        <w:t xml:space="preserve"> настоящего документа, указывается информация: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о наименовании органа регулирования тарифов, принявшего решение об установлении тарифа;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 реквизитах (дата и номер) решения об установлении тарифа;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о величине установленного тарифа;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о сроке действия тарифа;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д) об источнике официального опубликования решения об установлении тарифа.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31" w:name="P228"/>
      <w:bookmarkEnd w:id="31"/>
      <w:r>
        <w:t>42. Информация об основных показателях финансово-хозяйственной деятельности организации водоотведения, включая структуру основных производственных затрат (в части регулируемых видов деятельности в сфере водоотведения), содержит сведения: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о выручке от регулируемых видов деятельности в сфере водоотведения (тыс. рублей) с распределением по видам деятельности;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lastRenderedPageBreak/>
        <w:t>б) о себестоимости производимых товаров (оказываемых услуг) по регулируемым видам деятельности в сфере водоотведения (тыс. рублей), включая: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оплату услуг по приему, транспортировке и очистке сточных вод другими организациями;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приобретаемую электрическую энергию (мощность), используемую в технологическом процессе (с указанием средневзвешенной стоимости 1 кВт·ч), и объем приобретаемой электрической энергии;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химические реагенты, используемые в технологическом процессе;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оплату труда и страховые взносы на обязательное социальное страхование, выплачиваемые из фонда оплаты труда основного производственного персонала;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оплату труда и страховые взносы на обязательное социальное страхование, выплачиваемые из фонда оплаты труда административно-управленческого персонала;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амортизацию основных средств и нематериальных активов;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аренду имущества, используемого для осуществления регулируемых видов деятельности в сфере водоотведения;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общепроизводственные расходы, в том числе отнесенные к ним расходы на текущий и капитальный ремонт;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общехозяйственные расходы, в том числе отнесенные к ним расходы на текущий и капитальный ремонт;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капитальный и текущий ремонт основных средств (в том 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прочие расходы, которые подлежат отнесению на регулируемые виды деятельности в сфере водоотведения в соответствии с </w:t>
      </w:r>
      <w:hyperlink r:id="rId13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о чистой прибыли, полученной от регулируемого вида деятельности в сфере водоотведения, с указанием размера ее расходования на финансирование мероприятий, предусмотренных инвестиционной программой организации водоотведения (тыс. рублей);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об изменении стоимости основных фондов (в том числе за счет их ввода в эксплуатацию (вывода из эксплуатации), их переоценки (тыс. рублей);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д) о валовой прибыли (об убытках) от продажи товаров и услуг по регулируемым видам деятельности в сфере водоотведения (тыс. рублей);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е) о годовой бухгалтерской (финансовой) отчетности, включая бухгалтерский баланс и приложения к нему (раскрывается организацией водоотведения, выручка от регулируемых видов деятельности в сфере водоснабжения и (или) водоотведения которой превышает 80 процентов совокупной выручки за отчетный год);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lastRenderedPageBreak/>
        <w:t>ж) об объеме сточных вод, принятых от потребителей (тыс. куб. метров);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з) об объеме сточных вод, принятых от других регулируемых организаций, осуществляющих водоотведение и (или) очистку сточных вод (тыс. куб. метров);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и) об объеме сточных вод, пропущенных через очистные сооружения (тыс. куб. метров);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к) о среднесписочной численности основного производственного персонала (человек).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32" w:name="P251"/>
      <w:bookmarkEnd w:id="32"/>
      <w:r>
        <w:t>43. Информация об основных потребительских характеристиках товаров (услуг), тарифы на которые подлежат регулированию, и их соответствии установленным требованиям содержит сведения: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о показателях аварийности на канализационных сетях и количестве засоров для самотечных сетей (единиц на километр);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об общем количестве отобранных проб на сбросе очищенных (частично очищенных) сточных вод по следующим показателям: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взвешенные вещества;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БПК5;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аммоний-ион;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нитрит-анион;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фосфаты (по P);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нефтепродукты;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микробиология;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о количестве отобранных проб, показатели которых не соответствуют установленным нормативам состава сточных вод (предельно допустимой концентрации веществ и микроорганизмов) на сбросе очищенных (частично очищенных) сточных вод, по следующим показателям: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взвешенные вещества;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БПК5;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аммоний-ион;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нитрит-анион;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фосфаты (по P);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нефтепродукты;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микробиология;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о доле исполненных в срок договоров о подключении (технологическом присоединении) к централизованной системе водоотведения (процентов общего количества заключенных договоров о подключении (технологическом присоединении) к централизованной системе водоотведения);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д) о средней продолжительности рассмотрения заявлений о заключении договоров о подключении (технологическом присоединении) к централизованной системе водоотведения </w:t>
      </w:r>
      <w:r>
        <w:lastRenderedPageBreak/>
        <w:t>(дней);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е) о результатах технического обследования централизованных систем водоотведения, в том числе о фактических значениях показателей технико-экономического состояния централизованных систем водоотведения, включая значения показателей физического износа и энергетической эффективности объектов централизованных систем водоотведения;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ж) о нормативах допустимых сбросов загрязняющих веществ в составе сточных вод в водные объекты, установленных для объектов централизованных систем водоотведения, эксплуатируемых организацией водоотведения, в соответствии с законодательством Российской Федерации об охране окружающей среды (о лимитах на сбросы загрязняющих веществ, установленных для объектов централизованных систем водоотведения, эксплуатируемых организацией водоотведения, в соответствии с законодательством Российской Федерации об охране окружающей среды);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з) о показателях эффективности удаления загрязняющих веществ очистными сооружениями регулируемых организаций.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44. Информация об инвестиционных программах организации водоотведения и отчетах об их исполнении содержит сведения: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33" w:name="P275"/>
      <w:bookmarkEnd w:id="33"/>
      <w:r>
        <w:t>а) о дате утверждения и цели инвестиционной программы;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 наименовании исполнительного органа субъекта Российской Федерации, утвердившего инвестиционную программу (органа местного самоуправления в случае, если законом субъекта Российской Федерации переданы полномочия по утверждению инвестиционной программы), о наименовании органа местного самоуправления, согласовавшего инвестиционную программу;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о периоде реализации инвестиционной программы;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о мероприятиях и (или) группах мероприятий в соответствии с инвестиционной программой, плановых размерах и источниках финансирования, предусмотренных в инвестиционной программе в целях реализации указанных мероприятий и (или) групп мероприятий, в том числе с указанием плановых сроков реализации мероприятия и (или) группы мероприятий с распределением по годам;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34" w:name="P279"/>
      <w:bookmarkEnd w:id="34"/>
      <w:r>
        <w:t>д) о плановых и фактических значениях показателей надежности, качества и энергетической эффективности объектов централизованных систем водоотведения в течение срока реализации инвестиционной программы с распределением по мероприятиям и (или) группам мероприятий;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35" w:name="P280"/>
      <w:bookmarkEnd w:id="35"/>
      <w:r>
        <w:t>е) о фактическом использовании за отчетный год предусмотренных инвестиционной программой финансовых средств, в том числе с указанием источников финансирования, срока реализации мероприятий (и (или) групп мероприятий), фактического срока ввода объекта в эксплуатацию и (или) реализации мероприятия (и (или) группы мероприятий) с распределением по годам;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36" w:name="P281"/>
      <w:bookmarkEnd w:id="36"/>
      <w:r>
        <w:t>ж) о корректировке инвестиционной программы;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37" w:name="P282"/>
      <w:bookmarkEnd w:id="37"/>
      <w:r>
        <w:t>з) о наличии в инвестиционной программе мероприятий, включенных в концессионное соглашение с указанием реквизитов такого концессионного соглашения.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38" w:name="P283"/>
      <w:bookmarkEnd w:id="38"/>
      <w:r>
        <w:t>45. Информация о наличии (об отсутствии) технической возможности подключения (технологического присоединения) к централизованной системе водоотведения, а также о принятии и рассмотрении заявлений о заключении договоров о подключении (технологическом присоединении) к централизованной системе водоотведения содержит сведения: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lastRenderedPageBreak/>
        <w:t>а) о количестве поданных заявлений о заключении договоров о подключении (технологическом присоединении) к централизованной системе водоотведения в течение одного квартала;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 количестве исполненных заявлений о заключении договоров о подключении (технологическом присоединении) к централизованной системе водоотведения в течение одного квартала;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о количестве заявлений о заключении договоров о подключении (технологическом присоединении) к централизованной системе водоотведения, по которым организацией водоотведения отказано в заключении договора о подключении (технологическом присоединении) к централизованной системе водоотведения с указанием причин, в течение одного квартала;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о наличии свободной мощности (резерва мощности) на соответствующих объектах централизованных систем водоотведения в течение одного квартала.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46. При использовании организацией водоотведения нескольких централизованных систем водоотведения информация о наличии свободной мощности (резерва мощности) на соответствующих объектах централизованных систем водоотведения публикуется в отношении каждой централизованной системы водоотведения.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39" w:name="P289"/>
      <w:bookmarkEnd w:id="39"/>
      <w:r>
        <w:t>47. Информация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водоотведения должна содержать сведения об условиях публичных договоров поставок товаров (оказания услуг), тарифы на которые подлежат регулированию, в том числе договоров о подключении (технологическом присоединении) к централизованной системе водоотведения.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40" w:name="P290"/>
      <w:bookmarkEnd w:id="40"/>
      <w:r>
        <w:t>48. 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водоотведения, содержит: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форму заявления о заключении договора о подключении (технологическом присоединении) к централизованной системе водоотведения;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перечень документов и сведений, представляемых одновременно с заявлением о заключении договора о подключении (технологическом присоединении) к централизованной системе водоотведения, и указание на запрет требовать представления документов и сведений или осуществления действий, не предусмотренных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реквизиты нормативных правовых актов, регламентирующих порядок действий заявителя и организации водоотведения при подаче, приеме, обработке заявления о заключении договора о подключении (технологическом присоединении) к централизованной системе водоотведения (в том числе в форме электронного документа);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телефоны, адреса и график работы службы, ответственной за прием и обработку заявлений о заключении договора о подключении (технологическом присоединении) к централизованной системе водоотведения.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41" w:name="P295"/>
      <w:bookmarkEnd w:id="41"/>
      <w:r>
        <w:t xml:space="preserve">49. Информация о способах приобретения, стоимости и об объемах товаров (работ, услуг), необходимых организации водоотведения для производства товаров (оказания услуг) в сфере водоотведения, тарифы на которые подлежат регулированию, содержит сведения о правовых актах, регламентирующих правила закупки (положение о закупке) в организации водоотведения, о </w:t>
      </w:r>
      <w:r>
        <w:lastRenderedPageBreak/>
        <w:t>месте размещения положения о закупке организации водоотведения, а также сведения о планировании закупок и результатах их проведения.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42" w:name="P296"/>
      <w:bookmarkEnd w:id="42"/>
      <w:r>
        <w:t>50. Информация о предложении организации водоотведения об установлении тарифов в сфере водоотведения на очередной период регулирования содержит сведения: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о предлагаемом методе регулирования тарифов в сфере водоотведения;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 расчетной величине тарифа;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о сроке действия тарифа;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о долгосрочных параметрах регулирования тарифов (в случае, если их установление предусмотрено выбранным методом регулирования тарифов в сфере водоотведения);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д) о необходимой валовой выручке на соответствующий период, в том числе с распределением по годам;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е) о годовом объеме принятых сточных вод;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ж) о размере недополученных доходов организации водоотведения (при их наличии), исчисленном в соответствии с </w:t>
      </w:r>
      <w:hyperlink r:id="rId14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з) о размере экономически обоснованных расходов, не учтенных при установлении тарифов в предыдущий период регулирования (при их наличии), определенном в соответствии с </w:t>
      </w:r>
      <w:hyperlink r:id="rId15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51. Информация, указанная в </w:t>
      </w:r>
      <w:hyperlink w:anchor="P218">
        <w:r>
          <w:rPr>
            <w:color w:val="0000FF"/>
          </w:rPr>
          <w:t>пунктах 40</w:t>
        </w:r>
      </w:hyperlink>
      <w:r>
        <w:t xml:space="preserve"> и </w:t>
      </w:r>
      <w:hyperlink w:anchor="P290">
        <w:r>
          <w:rPr>
            <w:color w:val="0000FF"/>
          </w:rPr>
          <w:t>48</w:t>
        </w:r>
      </w:hyperlink>
      <w:r>
        <w:t xml:space="preserve"> настоящего документа, раскрывается организацией водоотведения не позднее 30 дней со дня принятия решения об установлении тарифа на очередной период регулирования.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43" w:name="P306"/>
      <w:bookmarkEnd w:id="43"/>
      <w:r>
        <w:t xml:space="preserve">Информация, указанная в </w:t>
      </w:r>
      <w:hyperlink w:anchor="P290">
        <w:r>
          <w:rPr>
            <w:color w:val="0000FF"/>
          </w:rPr>
          <w:t>пункте 48</w:t>
        </w:r>
      </w:hyperlink>
      <w:r>
        <w:t xml:space="preserve"> настоящего документа, раскрывается в том числе путем опубликования ее на официальном сайте организации водоотведения в сети "Интернет" в обязательном порядке.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89">
        <w:r>
          <w:rPr>
            <w:color w:val="0000FF"/>
          </w:rPr>
          <w:t>пункте 47</w:t>
        </w:r>
      </w:hyperlink>
      <w:r>
        <w:t xml:space="preserve"> настоящего документа, подлежит размещению в информационно-аналитической системе ежегодно, до 30 апреля текущего года.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52. Информация, указанная в </w:t>
      </w:r>
      <w:hyperlink w:anchor="P228">
        <w:r>
          <w:rPr>
            <w:color w:val="0000FF"/>
          </w:rPr>
          <w:t>пунктах 42</w:t>
        </w:r>
      </w:hyperlink>
      <w:r>
        <w:t xml:space="preserve"> и </w:t>
      </w:r>
      <w:hyperlink w:anchor="P251">
        <w:r>
          <w:rPr>
            <w:color w:val="0000FF"/>
          </w:rPr>
          <w:t>43</w:t>
        </w:r>
      </w:hyperlink>
      <w:r>
        <w:t xml:space="preserve"> настоящего документа, раскрывается организацией водоотведения ежегодно, не позднее 30 апреля года, следующего за отчетным годом.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53. Информация, указанная в </w:t>
      </w:r>
      <w:hyperlink w:anchor="P228">
        <w:r>
          <w:rPr>
            <w:color w:val="0000FF"/>
          </w:rPr>
          <w:t>пункте 42</w:t>
        </w:r>
      </w:hyperlink>
      <w:r>
        <w:t xml:space="preserve"> настоящего документа, должна соответствовать годовой бухгалтерской (финансовой) отчетности за отчетный год.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54. Информация, указанная в </w:t>
      </w:r>
      <w:hyperlink w:anchor="P275">
        <w:r>
          <w:rPr>
            <w:color w:val="0000FF"/>
          </w:rPr>
          <w:t>подпунктах "а"</w:t>
        </w:r>
      </w:hyperlink>
      <w:r>
        <w:t xml:space="preserve"> - </w:t>
      </w:r>
      <w:hyperlink w:anchor="P279">
        <w:r>
          <w:rPr>
            <w:color w:val="0000FF"/>
          </w:rPr>
          <w:t>"д"</w:t>
        </w:r>
      </w:hyperlink>
      <w:r>
        <w:t xml:space="preserve"> (за исключением информации о фактических данных) и </w:t>
      </w:r>
      <w:hyperlink w:anchor="P282">
        <w:r>
          <w:rPr>
            <w:color w:val="0000FF"/>
          </w:rPr>
          <w:t>подпункте "з" пункта 44</w:t>
        </w:r>
      </w:hyperlink>
      <w:r>
        <w:t xml:space="preserve"> настоящего документа, раскрывается организацией водоотведения не позднее 30 дней со дня утверждения инвестиционной программы организации водоотведения.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55. Информация, указанная в </w:t>
      </w:r>
      <w:hyperlink w:anchor="P279">
        <w:r>
          <w:rPr>
            <w:color w:val="0000FF"/>
          </w:rPr>
          <w:t>подпункте "д"</w:t>
        </w:r>
      </w:hyperlink>
      <w:r>
        <w:t xml:space="preserve"> (в отношении фактических данных) и </w:t>
      </w:r>
      <w:hyperlink w:anchor="P280">
        <w:r>
          <w:rPr>
            <w:color w:val="0000FF"/>
          </w:rPr>
          <w:t>подпункте "е" пункта 44</w:t>
        </w:r>
      </w:hyperlink>
      <w:r>
        <w:t xml:space="preserve"> настоящего документа, раскрывается организацией водоотведения ежегодно, не позднее 30 апреля года, следующего за отчетным годом.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281">
        <w:r>
          <w:rPr>
            <w:color w:val="0000FF"/>
          </w:rPr>
          <w:t>подпункте "ж" пункта 44</w:t>
        </w:r>
      </w:hyperlink>
      <w:r>
        <w:t xml:space="preserve"> настоящего документа, раскрывается организацией водоотведения в течение 30 дней со дня принятия решения о корректировке </w:t>
      </w:r>
      <w:r>
        <w:lastRenderedPageBreak/>
        <w:t>инвестиционной программы организации водоотведения.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56. Информация, указанная в </w:t>
      </w:r>
      <w:hyperlink w:anchor="P283">
        <w:r>
          <w:rPr>
            <w:color w:val="0000FF"/>
          </w:rPr>
          <w:t>пункте 45</w:t>
        </w:r>
      </w:hyperlink>
      <w:r>
        <w:t xml:space="preserve"> настоящего документа, раскрывается организацией водоотведения ежеквартально, в течение 30 дней по истечении квартала, за который раскрывается информация.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44" w:name="P314"/>
      <w:bookmarkEnd w:id="44"/>
      <w:r>
        <w:t xml:space="preserve">57. Информация, указанная в </w:t>
      </w:r>
      <w:hyperlink w:anchor="P295">
        <w:r>
          <w:rPr>
            <w:color w:val="0000FF"/>
          </w:rPr>
          <w:t>пунктах 49</w:t>
        </w:r>
      </w:hyperlink>
      <w:r>
        <w:t xml:space="preserve"> и </w:t>
      </w:r>
      <w:hyperlink w:anchor="P296">
        <w:r>
          <w:rPr>
            <w:color w:val="0000FF"/>
          </w:rPr>
          <w:t>50</w:t>
        </w:r>
      </w:hyperlink>
      <w:r>
        <w:t xml:space="preserve"> настоящего документа, раскрывается организацией водоотведения в течение 30 дней со дня представления ею заявления об установлении тарифов в сфере водоотведения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В случае представления организацией водоотведения по своей инициативе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 дополнительных материалов к предложению организации водоотведения об установлении тарифов в сфере водоотведения указанная в </w:t>
      </w:r>
      <w:hyperlink w:anchor="P314">
        <w:r>
          <w:rPr>
            <w:color w:val="0000FF"/>
          </w:rPr>
          <w:t>абзаце первом</w:t>
        </w:r>
      </w:hyperlink>
      <w:r>
        <w:t xml:space="preserve"> настоящего пункта информация в части, содержащейся в таких дополнительных материалах, раскрывается организацией водоотведения в течение 7 дней со дня представления указанных дополнительных материалов.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58. Вновь созданными организациями водоотведения информация, указанная в </w:t>
      </w:r>
      <w:hyperlink w:anchor="P209">
        <w:r>
          <w:rPr>
            <w:color w:val="0000FF"/>
          </w:rPr>
          <w:t>пункте 39</w:t>
        </w:r>
      </w:hyperlink>
      <w:r>
        <w:t xml:space="preserve"> настоящего документа, подлежит раскрытию в течение 30 дней со дня внесения записи о государственной регистрации организации водоотведения (индивидуального предпринимателя) в единый государственный реестр юридических лиц (единый государственный реестр индивидуальных предпринимателей).</w:t>
      </w:r>
    </w:p>
    <w:p w:rsidR="00685331" w:rsidRDefault="00685331">
      <w:pPr>
        <w:pStyle w:val="ConsPlusNormal"/>
        <w:jc w:val="center"/>
      </w:pPr>
    </w:p>
    <w:p w:rsidR="00685331" w:rsidRDefault="00685331">
      <w:pPr>
        <w:pStyle w:val="ConsPlusTitle"/>
        <w:jc w:val="center"/>
        <w:outlineLvl w:val="1"/>
      </w:pPr>
      <w:bookmarkStart w:id="45" w:name="P318"/>
      <w:bookmarkEnd w:id="45"/>
      <w:r>
        <w:t>IV. Стандарты раскрытия информации регулируемыми</w:t>
      </w:r>
    </w:p>
    <w:p w:rsidR="00685331" w:rsidRDefault="00685331">
      <w:pPr>
        <w:pStyle w:val="ConsPlusTitle"/>
        <w:jc w:val="center"/>
      </w:pPr>
      <w:r>
        <w:t>организациями, осуществляющими горячее водоснабжение</w:t>
      </w:r>
    </w:p>
    <w:p w:rsidR="00685331" w:rsidRDefault="00685331">
      <w:pPr>
        <w:pStyle w:val="ConsPlusNormal"/>
        <w:ind w:firstLine="540"/>
        <w:jc w:val="both"/>
      </w:pPr>
    </w:p>
    <w:p w:rsidR="00685331" w:rsidRDefault="00685331">
      <w:pPr>
        <w:pStyle w:val="ConsPlusNormal"/>
        <w:ind w:firstLine="540"/>
        <w:jc w:val="both"/>
      </w:pPr>
      <w:r>
        <w:t>59. Регулируемой организацией, осуществляющей горячее водоснабжение с использованием закрытых систем горячего водоснабжения (далее - организация горячего водоснабжения), подлежит раскрытию информация: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об организации горячего водоснабжения (общая информация);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 тарифах в сфере горячего водоснабжения на товары (услуги) организации горячего водоснабжения, подлежащих регулированию;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об основных показателях финансово-хозяйственной деятельности организации горячего водоснабжения, включая структуру основных производственных затрат (в части регулируемых видов деятельности в сфере горячего водоснабжения);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об основных потребительских характеристиках товаров (услуг), тарифы на которые подлежат регулированию, и их соответствии установленным требованиям;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д) об инвестиционных программах организации горячего водоснабжения и отчетах об их исполнении;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е) о наличии (об отсутствии) технической возможности подключения (технологического присоединения) к централизованной системе горячего водоснабжения, а также о принятии и рассмотрении заявлений о заключении договоров о подключении (технологическом присоединении) к централизованной системе горячего водоснабжения;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lastRenderedPageBreak/>
        <w:t>ж)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горячего водоснабжения;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з) о порядке выполнения технологических, технических и других мероприятий, связанных с подключением (технологическим подключением) к централизованной системе горячего водоснабжения;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и) о способах приобретения, стоимости и об объемах товаров (работ, услуг), необходимых организации горячего водоснабжения для производства товаров (оказания услуг) в сфере горячего водоснабжения, тарифы на которые подлежат регулированию;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к) о предложении организации горячего водоснабжения об установлении тарифов в сфере горячего водоснабжения на очередной период регулирования.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46" w:name="P332"/>
      <w:bookmarkEnd w:id="46"/>
      <w:r>
        <w:t>60. Информация об организации горячего водоснабжения (общая информация) содержит следующие сведения: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наименование юридического лица согласно уставу организации горячего водоснабжения, фамилия, имя и отчество (при наличии) руководителя организации горячего водоснабжения (индивидуального предпринимателя);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(основной государственный регистрационный номер индивидуального предпринимателя), дата его присвоения и наименование органа, принявшего решение о государственной регистрации организации горячего водоснабжения в качестве юридического лица (о государственной регистрации физического лица в качестве индивидуального предпринимателя);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почтовый адрес, адрес места нахождения органов управления организации горячего водоснабжения, контактные телефоны, а также адрес официального сайта в сети "Интернет" и адрес электронной почты (при наличии);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режим работы организации горячего водоснабжения (абонентских отделов, сбытовых подразделений), в том числе часы работы диспетчерских служб;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д) регулируемый вид деятельности в сфере горячего водоснабжения;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е) протяженность сетей горячего водоснабжения (в однотрубном исчислении) (километров);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ж) количество центральных тепловых пунктов (штук);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з) наличие или отсутствие инвестиционной программы организации горячего водоснабжения.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47" w:name="P341"/>
      <w:bookmarkEnd w:id="47"/>
      <w:r>
        <w:t>61. Информация о тарифах в сфере горячего водоснабжения на товары (услуги) организации горячего водоснабжения, подлежащих регулированию, содержит сведения: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об установленных тарифах на горячую воду (горячее водоснабжение);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об установленных тарифах на транспортировку горячей воды;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об установленных тарифах на подключение (технологическое присоединение) к централизованной системе горячего водоснабжения.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62. В отношении сведений, предусмотренных </w:t>
      </w:r>
      <w:hyperlink w:anchor="P341">
        <w:r>
          <w:rPr>
            <w:color w:val="0000FF"/>
          </w:rPr>
          <w:t>пунктом 61</w:t>
        </w:r>
      </w:hyperlink>
      <w:r>
        <w:t xml:space="preserve"> настоящего документа, указывается информация: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lastRenderedPageBreak/>
        <w:t>а) о наименовании органа регулирования тарифов, принявшего решение об установлении тарифа;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 реквизитах (дата и номер) решения об установлении тарифа;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о величине установленного тарифа;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о сроке действия тарифа;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д) об источнике официального опубликования решения об установлении тарифа.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48" w:name="P351"/>
      <w:bookmarkEnd w:id="48"/>
      <w:r>
        <w:t>63. Информация об основных показателях финансово-хозяйственной деятельности организации горячего водоснабжения, включая структуру основных производственных затрат (в части регулируемых видов деятельности в сфере горячего водоснабжения), содержит сведения: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о выручке от регулируемых видов деятельности в сфере горячего водоснабжения (тыс. рублей) с распределением по видам деятельности;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 себестоимости производимых товаров (оказываемых услуг) по регулируемым видам деятельности в сфере горячего водоснабжения (тыс. рублей), включая: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приобретаемую тепловую энергию (мощность), используемую для горячего водоснабжения;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тепловую энергию, производимую с применением собственных источников и используемую для горячего водоснабжения;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приобретаемую холодную воду, используемую для горячего водоснабжения;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холодную воду, получаемую с применением собственных источников водозабора (скважин) и используемую для горячего водоснабжения;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приобретаемую электрическую энергию (мощность), используемую в технологическом процессе (с указанием средневзвешенной стоимости 1 кВт·ч), и объем приобретения электрической энергии;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оплату труда и страховые взносы на обязательное социальное страхование, выплачиваемые из фонда оплаты труда основного производственного персонала;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оплату труда и страховые взносы на обязательное социальное страхование, выплачиваемые из фонда оплаты труда административно-управленческого персонала;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амортизацию основных средств и нематериальных активов;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аренду имущества, используемого для осуществления регулируемых видов деятельности в сфере горячего водоснабжения;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общепроизводственные расходы, в том числе расходы на текущий и капитальный ремонт;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общехозяйственные расходы, в том числе расходы на текущий и капитальный ремонт;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расходы на капитальный и текущий ремонт основных средств (в том 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расходы на услуги производственного характера, оказываемые по договорам с организациями на проведение регламентных работ в рамках технологического процесса (в том </w:t>
      </w:r>
      <w:r>
        <w:lastRenderedPageBreak/>
        <w:t>числе информацию об объемах товаров и услуг, их стоимости и о способах приобретения у тех организаций, сумма оплаты услуг которых превышает 20 процентов суммы расходов по указанной статье расходов);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прочие расходы, которые отнесены на регулируемые виды деятельности в сфере горячего водоснабжения, в соответствии с </w:t>
      </w:r>
      <w:hyperlink r:id="rId16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о чистой прибыли, полученной от регулируемого вида деятельности в сфере горячего водоснабжения, с указанием размера ее расходования на финансирование мероприятий, предусмотренных инвестиционной программой организации горячего водоснабжения (тыс. рублей);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об изменении стоимости основных фондов (в том числе за счет ввода в эксплуатацию (вывода из эксплуатации), их переоценки (тыс. рублей);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д) о валовой прибыли (об убытках) от продажи товаров и услуг по регулируемым видам деятельности в сфере горячего водоснабжения (тыс. рублей);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е) о годовой бухгалтерской (финансовой) отчетности, включая бухгалтерский баланс и приложения к нему (раскрывается организацией горячего водоснабжения, выручка от регулируемых видов деятельности в сфере водоснабжения и (или) водоотведения которой превышает 80 процентов совокупной выручки за отчетный год);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ж) об объеме приобретаемой холодной воды, используемой для горячего водоснабжения (тыс. куб. метров);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з) об объеме холодной воды, получаемой с применением собственных источников водозабора (скважин) и используемой для горячего водоснабжения;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и) об объеме приобретаемой тепловой энергии (мощности), используемой для горячего водоснабжения (тыс. Гкал (Гкал/ч);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к) об объеме тепловой энергии, производимой с применением собственных источников и используемой для горячего водоснабжения (тыс. Гкал);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л) о потерях горячей воды в сетях (процентов);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м) о среднесписочной численности основного производственного персонала (человек);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н) об удельном расходе электрической энергии на подачу воды в сеть (тыс. кВт·ч на тыс. куб. метров).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49" w:name="P379"/>
      <w:bookmarkEnd w:id="49"/>
      <w:r>
        <w:t>64. Информация об основных потребительских характеристиках товаров (услуг), тарифы на которые подлежат регулированию, и их соответствии установленным требованиям содержит сведения: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о количестве аварий на системах горячего водоснабжения (единиц на километр);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 количестве часов (суммарно за календарный год), превышающих установленную продолжительность временного прекращения или ограничения горячего водоснабжения, и доле потребителей (процентов), в отношении которых было осуществлено временное прекращение или ограничение горячего водоснабжения;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о количестве часов (суммарно за календарный год) отклонения показателей температуры подачи горячей воды от нормативных значений в точке разбора;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lastRenderedPageBreak/>
        <w:t>г) о доле исполненных в срок договоров о подключении (технологическом присоединении) к централизованной системе горячего водоснабжения (процентов общего количества заключенных договоров о подключении (технологическом присоединении) к централизованной системе горячего водоснабжения);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д) о средней продолжительности рассмотрения заявлений о заключении договоров о подключении (технологическом присоединении) к централизованной системе горячего водоснабжения (дней);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е) о результатах технического обследования централизованных систем горячего водоснабжения, в том числе о фактических значениях показателей технико-экономического состояния централизованных систем горячего водоснабжения, включая значения показателей физического износа и энергетической эффективности объектов централизованных систем горячего водоснабжения.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65. Информация об инвестиционных программах организации горячего водоснабжения и отчетах об их исполнении содержит сведения: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50" w:name="P387"/>
      <w:bookmarkEnd w:id="50"/>
      <w:r>
        <w:t>а) о дате утверждения и цели инвестиционной программы;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 наименовании исполнительного органа субъекта Российской Федерации, утвердившего инвестиционную программу (органа местного самоуправления в случае, если законом субъекта Российской Федерации переданы полномочия по утверждению инвестиционной программы), о наименовании органа местного самоуправления, согласовавшего инвестиционную программу;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о периоде реализации инвестиционной программы;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о мероприятиях и (или) группах мероприятий в соответствии с инвестиционной программой, плановых размерах и источниках финансирования, предусмотренных в инвестиционной программе в целях реализации указанных мероприятий и (или) групп мероприятий, в том числе с указанием плановых сроков реализации мероприятия и (или) группы мероприятий с распределением по годам;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51" w:name="P391"/>
      <w:bookmarkEnd w:id="51"/>
      <w:r>
        <w:t>д) о плановых и фактических значениях показателей надежности, качества и энергетической эффективности объектов централизованных систем горячего водоснабжения в течение срока реализации инвестиционной программы с распределением по мероприятиям и (или) группам мероприятий;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52" w:name="P392"/>
      <w:bookmarkEnd w:id="52"/>
      <w:r>
        <w:t>е) о фактическом использовании за отчетный год предусмотренных инвестиционной программой финансовых средств, в том числе с указанием источников финансирования, срока реализации мероприятий (и (или) групп мероприятий), фактического срока ввода объекта в эксплуатацию и (или) реализации мероприятия (и (или) группы мероприятий) с распределением по годам;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53" w:name="P393"/>
      <w:bookmarkEnd w:id="53"/>
      <w:r>
        <w:t>ж) о корректировке инвестиционной программы;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54" w:name="P394"/>
      <w:bookmarkEnd w:id="54"/>
      <w:r>
        <w:t>з) о наличии в инвестиционной программе мероприятий, включенных в концессионное соглашение с указанием реквизитов такого концессионного соглашения.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55" w:name="P395"/>
      <w:bookmarkEnd w:id="55"/>
      <w:r>
        <w:t>66. Информация о наличии (об отсутствии) технической возможности подключения (технологического присоединения) к централизованной системе водоотведения, а также о принятии и рассмотрении заявлений о заключении договоров о подключении (технологическом присоединении) к централизованной системе горячего водоснабжения содержит сведения: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а) о количестве поданных заявлений о заключении договоров о подключении (технологическом присоединении) к централизованной системе горячего водоснабжения в течение </w:t>
      </w:r>
      <w:r>
        <w:lastRenderedPageBreak/>
        <w:t>одного квартала;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 количестве исполненных заявлений о заключении договоров о подключении (технологическом присоединении) к централизованной системе горячего водоснабжения в течение одного квартала;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о количестве заявлений о заключении договоров о подключении (технологическом присоединении) к централизованной системе горячего водоснабжения, по которым организацией горячего водоснабжения отказано в заключении договора о подключении (технологическом присоединении) к централизованной системе горячего водоснабжения с указанием причин, в течение одного квартала;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о наличии свободной мощности (резерва мощности) на соответствующих объектах централизованной системы горячего водоснабжения в течение одного квартала.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67. При использовании организацией горячего водоснабжения нескольких централизованных систем горячего водоснабжения информация о наличии свободной мощности (резерва мощности) на соответствующих объектах централизованных систем горячего водоснабжения публикуется в отношении каждой централизованной системы горячего водоснабжения.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56" w:name="P401"/>
      <w:bookmarkEnd w:id="56"/>
      <w:r>
        <w:t>68. Информация об условиях, на которых осуществляется поставка товаров (оказание услуг), тарифы на которые подлежат регулированию, и (или) условиях договоров о подключении (технологическом присоединении) к централизованной системе горячего водоснабжения должна содержать сведения об условиях публичных договоров поставок товаров (оказания услуг), тарифы на которые подлежат регулированию, в том числе договоров о подключении (технологическом присоединении) к централизованной системе горячего водоснабжения.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57" w:name="P402"/>
      <w:bookmarkEnd w:id="57"/>
      <w:r>
        <w:t>69. Информация о порядке выполнения технологических, технических и других мероприятий, связанных с подключением (технологическим присоединением) к централизованной системе горячего водоснабжения, содержит: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форму заявления о заключении договора о подключении (технологическом присоединении) к централизованной системе горячего водоснабжения;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перечень документов и сведений, представляемых одновременно с заявлением о заключении договора о подключении (технологическом присоединении) к централизованной системе горячего водоснабжения, и указание на запрет требовать представления документов и сведений или осуществления действий, не предусмотренных законодательством Российской Федерации о градостроительной деятельности и законодательством Российской Федерации в сфере водоснабжения и водоотведения;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реквизиты нормативных правовых актов, регламентирующих порядок действий заявителя и организации горячего водоснабжения при подаче, приеме, обработке заявления о заключении договора о подключении (технологическом присоединении) к централизованной системе горячего водоснабжения (в том числе в форме электронного документа);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телефоны, адреса и график работы службы, ответственной за прием и обработку заявлений о заключении договоров о подключении (технологическом присоединении) к централизованной системе горячего водоснабжения.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58" w:name="P407"/>
      <w:bookmarkEnd w:id="58"/>
      <w:r>
        <w:t xml:space="preserve">70. Информация о способах приобретения, стоимости и об объемах товаров (работ, услуг), необходимых организации горячего водоснабжения для производства товаров (оказания услуг) в сфере горячего водоснабжения, тарифы на которые подлежат регулированию, содержит сведения о правовых актах, регламентирующих правила закупки (положение о закупке) в организации горячего водоснабжения, о месте размещения положения о закупке организации горячего </w:t>
      </w:r>
      <w:r>
        <w:lastRenderedPageBreak/>
        <w:t>водоснабжения, а также сведения о планировании закупок и результатах их проведения.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59" w:name="P408"/>
      <w:bookmarkEnd w:id="59"/>
      <w:r>
        <w:t>71. Информация о предложении организации горячего водоснабжения об установлении тарифов в сфере горячего водоснабжения на очередной период регулирования содержит сведения: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а) о предлагаемом методе регулирования тарифов в сфере горячего водоснабжения;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о расчетной величине тарифа;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в) о сроке действия тарифа;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г) о долгосрочных параметрах регулирования тарифов (в случае, если их установление предусмотрено выбранным методом регулирования тарифов в сфере горячего водоснабжения);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д) о необходимой валовой выручке на соответствующий период, в том числе с распределением по годам;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е) о годовом объеме отпущенной в сеть горячей воды;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ж) о размере недополученных доходов организации горячего водоснабжения (при их наличии), исчисленном в соответствии с </w:t>
      </w:r>
      <w:hyperlink r:id="rId17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з) о размере экономически обоснованных расходов, не учтенных при установлении тарифов в предыдущий период регулирования (при их наличии), определенном в соответствии с </w:t>
      </w:r>
      <w:hyperlink r:id="rId18">
        <w:r>
          <w:rPr>
            <w:color w:val="0000FF"/>
          </w:rPr>
          <w:t>Основами</w:t>
        </w:r>
      </w:hyperlink>
      <w:r>
        <w:t xml:space="preserve"> ценообразования в сфере водоснабжения и водоотведения.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72. Информация, указанная в </w:t>
      </w:r>
      <w:hyperlink w:anchor="P341">
        <w:r>
          <w:rPr>
            <w:color w:val="0000FF"/>
          </w:rPr>
          <w:t>пунктах 61</w:t>
        </w:r>
      </w:hyperlink>
      <w:r>
        <w:t xml:space="preserve"> и </w:t>
      </w:r>
      <w:hyperlink w:anchor="P402">
        <w:r>
          <w:rPr>
            <w:color w:val="0000FF"/>
          </w:rPr>
          <w:t>69</w:t>
        </w:r>
      </w:hyperlink>
      <w:r>
        <w:t xml:space="preserve"> настоящего документа, раскрывается организацией горячего водоснабжения не позднее 30 дней со дня принятия решения об установлении тарифа на очередной период регулирования.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60" w:name="P418"/>
      <w:bookmarkEnd w:id="60"/>
      <w:r>
        <w:t xml:space="preserve">Информация, указанная в </w:t>
      </w:r>
      <w:hyperlink w:anchor="P402">
        <w:r>
          <w:rPr>
            <w:color w:val="0000FF"/>
          </w:rPr>
          <w:t>пункте 69</w:t>
        </w:r>
      </w:hyperlink>
      <w:r>
        <w:t xml:space="preserve"> настоящего документа, раскрывается в том числе путем опубликования ее на официальном сайте организации горячего водоснабжения в сети "Интернет" в обязательном порядке.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401">
        <w:r>
          <w:rPr>
            <w:color w:val="0000FF"/>
          </w:rPr>
          <w:t>пункте 68</w:t>
        </w:r>
      </w:hyperlink>
      <w:r>
        <w:t xml:space="preserve"> настоящего документа, подлежит размещению в информационно-аналитической системе ежегодно, до 30 апреля текущего года.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73. Информация, указанная в </w:t>
      </w:r>
      <w:hyperlink w:anchor="P351">
        <w:r>
          <w:rPr>
            <w:color w:val="0000FF"/>
          </w:rPr>
          <w:t>пунктах 63</w:t>
        </w:r>
      </w:hyperlink>
      <w:r>
        <w:t xml:space="preserve"> и </w:t>
      </w:r>
      <w:hyperlink w:anchor="P379">
        <w:r>
          <w:rPr>
            <w:color w:val="0000FF"/>
          </w:rPr>
          <w:t>64</w:t>
        </w:r>
      </w:hyperlink>
      <w:r>
        <w:t xml:space="preserve"> настоящего документа, раскрывается организацией горячего водоснабжения ежегодно, не позднее 30 апреля года, следующего за отчетным годом.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74. Информация, указанная в </w:t>
      </w:r>
      <w:hyperlink w:anchor="P351">
        <w:r>
          <w:rPr>
            <w:color w:val="0000FF"/>
          </w:rPr>
          <w:t>пункте 63</w:t>
        </w:r>
      </w:hyperlink>
      <w:r>
        <w:t xml:space="preserve"> настоящего документа, должна соответствовать годовой бухгалтерской (финансовой) отчетности за отчетный год.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75. Информация, указанная в </w:t>
      </w:r>
      <w:hyperlink w:anchor="P387">
        <w:r>
          <w:rPr>
            <w:color w:val="0000FF"/>
          </w:rPr>
          <w:t>подпунктах "а"</w:t>
        </w:r>
      </w:hyperlink>
      <w:r>
        <w:t xml:space="preserve"> - </w:t>
      </w:r>
      <w:hyperlink w:anchor="P391">
        <w:r>
          <w:rPr>
            <w:color w:val="0000FF"/>
          </w:rPr>
          <w:t>"д"</w:t>
        </w:r>
      </w:hyperlink>
      <w:r>
        <w:t xml:space="preserve"> (за исключением информации о фактических данных) и </w:t>
      </w:r>
      <w:hyperlink w:anchor="P394">
        <w:r>
          <w:rPr>
            <w:color w:val="0000FF"/>
          </w:rPr>
          <w:t>подпункте "з" пункта 65</w:t>
        </w:r>
      </w:hyperlink>
      <w:r>
        <w:t xml:space="preserve"> настоящего документа, раскрывается организацией горячего водоснабжения не позднее 30 дней со дня утверждения инвестиционной программы организации горячего водоснабжения.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Информация, указанная в </w:t>
      </w:r>
      <w:hyperlink w:anchor="P391">
        <w:r>
          <w:rPr>
            <w:color w:val="0000FF"/>
          </w:rPr>
          <w:t>подпункте "д"</w:t>
        </w:r>
      </w:hyperlink>
      <w:r>
        <w:t xml:space="preserve"> (в отношении фактических данных) и </w:t>
      </w:r>
      <w:hyperlink w:anchor="P392">
        <w:r>
          <w:rPr>
            <w:color w:val="0000FF"/>
          </w:rPr>
          <w:t>подпункте "е" пункта 65</w:t>
        </w:r>
      </w:hyperlink>
      <w:r>
        <w:t xml:space="preserve"> настоящего документа, раскрывается организацией горячего водоснабжения ежегодно, не позднее 30 апреля года, следующего за отчетным годом.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76. Информация, указанная в </w:t>
      </w:r>
      <w:hyperlink w:anchor="P393">
        <w:r>
          <w:rPr>
            <w:color w:val="0000FF"/>
          </w:rPr>
          <w:t>подпункте "ж" пункта 65</w:t>
        </w:r>
      </w:hyperlink>
      <w:r>
        <w:t xml:space="preserve"> настоящего документа, раскрывается организацией горячего водоснабжения в течение 30 дней со дня принятия решения о </w:t>
      </w:r>
      <w:r>
        <w:lastRenderedPageBreak/>
        <w:t>корректировке инвестиционной программы организации горячего водоснабжения.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77. Информация, указанная в </w:t>
      </w:r>
      <w:hyperlink w:anchor="P395">
        <w:r>
          <w:rPr>
            <w:color w:val="0000FF"/>
          </w:rPr>
          <w:t>пункте 66</w:t>
        </w:r>
      </w:hyperlink>
      <w:r>
        <w:t xml:space="preserve"> настоящего документа, раскрывается организацией горячего водоснабжения ежеквартально, в течение 30 дней по истечении квартала, за который раскрывается информация.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61" w:name="P426"/>
      <w:bookmarkEnd w:id="61"/>
      <w:r>
        <w:t xml:space="preserve">78. Информация, указанная в </w:t>
      </w:r>
      <w:hyperlink w:anchor="P407">
        <w:r>
          <w:rPr>
            <w:color w:val="0000FF"/>
          </w:rPr>
          <w:t>пунктах 70</w:t>
        </w:r>
      </w:hyperlink>
      <w:r>
        <w:t xml:space="preserve"> и </w:t>
      </w:r>
      <w:hyperlink w:anchor="P408">
        <w:r>
          <w:rPr>
            <w:color w:val="0000FF"/>
          </w:rPr>
          <w:t>71</w:t>
        </w:r>
      </w:hyperlink>
      <w:r>
        <w:t xml:space="preserve"> настоящего документа, раскрывается организацией горячего водоснабжения в течение 30 дней со дня представления ею заявления об установлении тарифов в сфере горячего водоснабжения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В случае представления организацией горячего водоснабжения по своей инициативе в исполнительный орган субъекта Российской Федерации в области государственного регулирования тарифов (орган местного самоуправления в случае, если законом субъекта Российской Федерации органам местного самоуправления переданы полномочия по установлению тарифов в сфере водоснабжения и водоотведения) дополнительных материалов к предложению организации горячего водоснабжения об установлении тарифов в сфере горячего водоснабжения указанная в </w:t>
      </w:r>
      <w:hyperlink w:anchor="P426">
        <w:r>
          <w:rPr>
            <w:color w:val="0000FF"/>
          </w:rPr>
          <w:t>абзаце первом</w:t>
        </w:r>
      </w:hyperlink>
      <w:r>
        <w:t xml:space="preserve"> настоящего пункта информация в части, содержащейся в таких дополнительных материалах, раскрывается организацией горячего водоснабжения в течение 7 дней со дня представления указанных дополнительных материалов.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79. Вновь созданными организациями горячего водоснабжения информация, указанная в </w:t>
      </w:r>
      <w:hyperlink w:anchor="P332">
        <w:r>
          <w:rPr>
            <w:color w:val="0000FF"/>
          </w:rPr>
          <w:t>пункте 60</w:t>
        </w:r>
      </w:hyperlink>
      <w:r>
        <w:t xml:space="preserve"> настоящего документа, подлежит раскрытию в течение 30 дней со дня внесения записи о государственной регистрации организации горячего водоснабжения (индивидуального предпринимателя) в единый государственный реестр юридических лиц (единый государственный реестр индивидуальных предпринимателей).</w:t>
      </w:r>
    </w:p>
    <w:p w:rsidR="00685331" w:rsidRDefault="00685331">
      <w:pPr>
        <w:pStyle w:val="ConsPlusNormal"/>
        <w:jc w:val="center"/>
      </w:pPr>
    </w:p>
    <w:p w:rsidR="00685331" w:rsidRDefault="00685331">
      <w:pPr>
        <w:pStyle w:val="ConsPlusTitle"/>
        <w:jc w:val="center"/>
        <w:outlineLvl w:val="1"/>
      </w:pPr>
      <w:r>
        <w:t>V. Порядок раскрытия информации на основании письменных</w:t>
      </w:r>
    </w:p>
    <w:p w:rsidR="00685331" w:rsidRDefault="00685331">
      <w:pPr>
        <w:pStyle w:val="ConsPlusTitle"/>
        <w:jc w:val="center"/>
      </w:pPr>
      <w:r>
        <w:t>запросов, в том числе поступивших в электронном виде</w:t>
      </w:r>
    </w:p>
    <w:p w:rsidR="00685331" w:rsidRDefault="00685331">
      <w:pPr>
        <w:pStyle w:val="ConsPlusNormal"/>
        <w:ind w:firstLine="540"/>
        <w:jc w:val="both"/>
      </w:pPr>
    </w:p>
    <w:p w:rsidR="00685331" w:rsidRDefault="00685331">
      <w:pPr>
        <w:pStyle w:val="ConsPlusNormal"/>
        <w:ind w:firstLine="540"/>
        <w:jc w:val="both"/>
      </w:pPr>
      <w:r>
        <w:t>80. Информация, подлежащая раскрытию в соответствии с настоящим документом, предоставляется регулируемой организацией заинтересованному лицу на основании его письменного запроса о предоставлении информации, в том числе поступившего в электронном виде.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81. Предоставление информации на основании письменного запроса заинтересованного лица, в том числе поступившего в электронном виде, осуществляется в течение 30 дней со дня его поступления путем направления (в письменной форме) в адрес заинтересованного лица почтового отправления с уведомлением о вручении, либо путем выдачи лично заинтересованному лицу по месту нахождения регулируемой организации, либо путем направления ответа на указанный им адрес электронной почты.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82. Письменный запрос, поступивший в адрес регулируемой организации, в том числе в электронном виде, подлежит регистрации в день его поступления с присвоением ему регистрационного номера.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83. В письменном запросе, в том числе поступившем в электронном виде, указываются наименование и место нахождения регулируемой организации, в адрес которой направляется запрос, фамилия, имя и отчество (при наличии) (наименование юридического лица) заинтересованного лица, излагается суть запроса, проставляется дата, указывается способ получения информации (направление в адрес заинтересованного лица почтового отправления с уведомлением о вручении (с указанием почтового адреса), выдача лично по месту нахождения </w:t>
      </w:r>
      <w:r>
        <w:lastRenderedPageBreak/>
        <w:t>регулируемой организации или направление ответа на указанный адрес электронной почты (с указанием адреса электронной почты).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84. Регулируемые организации обязаны вести учет письменных запросов, в том числе поступивших в электронном виде, а также хранить копии ответов на такие запросы в течение 3 лет.</w:t>
      </w:r>
    </w:p>
    <w:p w:rsidR="00685331" w:rsidRDefault="00685331">
      <w:pPr>
        <w:pStyle w:val="ConsPlusNormal"/>
        <w:jc w:val="center"/>
      </w:pPr>
    </w:p>
    <w:p w:rsidR="00685331" w:rsidRDefault="00685331">
      <w:pPr>
        <w:pStyle w:val="ConsPlusTitle"/>
        <w:jc w:val="center"/>
        <w:outlineLvl w:val="1"/>
      </w:pPr>
      <w:bookmarkStart w:id="62" w:name="P439"/>
      <w:bookmarkEnd w:id="62"/>
      <w:r>
        <w:t>VI. Стандарты раскрытия информации органами</w:t>
      </w:r>
    </w:p>
    <w:p w:rsidR="00685331" w:rsidRDefault="00685331">
      <w:pPr>
        <w:pStyle w:val="ConsPlusTitle"/>
        <w:jc w:val="center"/>
      </w:pPr>
      <w:r>
        <w:t>регулирования тарифов</w:t>
      </w:r>
    </w:p>
    <w:p w:rsidR="00685331" w:rsidRDefault="00685331">
      <w:pPr>
        <w:pStyle w:val="ConsPlusNormal"/>
        <w:ind w:firstLine="540"/>
        <w:jc w:val="both"/>
      </w:pPr>
    </w:p>
    <w:p w:rsidR="00685331" w:rsidRDefault="00685331">
      <w:pPr>
        <w:pStyle w:val="ConsPlusNormal"/>
        <w:ind w:firstLine="540"/>
        <w:jc w:val="both"/>
      </w:pPr>
      <w:r>
        <w:t>85. Органом регулирования тарифов подлежит раскрытию следующая информация: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63" w:name="P443"/>
      <w:bookmarkEnd w:id="63"/>
      <w:r>
        <w:t>а) наименование органа регулирования тарифов, фамилия, имя и отчество (при наличии) руководителя;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б) контактные данные органа регулирования тарифов (место нахождения, почтовый адрес, справочные телефоны, адреса электронной почты, адрес официального сайта в сети "Интернет");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64" w:name="P445"/>
      <w:bookmarkEnd w:id="64"/>
      <w:r>
        <w:t>в) перечень регулируемых организаций, в отношении которых орган регулирования тарифов осуществляет регулирование тарифов в сфере водоснабжения и водоотведения;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65" w:name="P446"/>
      <w:bookmarkEnd w:id="65"/>
      <w:r>
        <w:t>г) дата, время и место проведения заседания правления (коллегии) органа регулирования тарифов, на котором планируется рассмотрение дел об установлении тарифов в сфере водоснабжения и водоотведения;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66" w:name="P447"/>
      <w:bookmarkEnd w:id="66"/>
      <w:r>
        <w:t>д) принятые органом регулирования решения об установлении тарифов в сфере водоснабжения и водоотведения;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67" w:name="P448"/>
      <w:bookmarkEnd w:id="67"/>
      <w:r>
        <w:t xml:space="preserve">е) протокол заседания правления (коллегии) органа регулирования тарифов, оформленный в соответствии с требованиями, установленными </w:t>
      </w:r>
      <w:hyperlink r:id="rId19">
        <w:r>
          <w:rPr>
            <w:color w:val="0000FF"/>
          </w:rPr>
          <w:t>Правилами</w:t>
        </w:r>
      </w:hyperlink>
      <w:r>
        <w:t xml:space="preserve"> регулирования тарифов в сфере водоснабжения и водоотведения, утвержденными постановлением Правительства Российской Федерации от 13 мая 2013 г. N 406 "О государственном регулировании тарифов в сфере водоснабжения и водоотведения";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68" w:name="P449"/>
      <w:bookmarkEnd w:id="68"/>
      <w:r>
        <w:t>ж) информация, раскрываемая регулируемыми организациями путем ее размещения в информационно-аналитической системе в соответствии с настоящим документом;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69" w:name="P450"/>
      <w:bookmarkEnd w:id="69"/>
      <w:r>
        <w:t>з) информация о привлечении к административной ответственности регулируемых организаций и должностных лиц за нарушение порядка, способа, сроков раскрытия информации, которые установлены настоящим документом, и форм ее предоставления, включающая: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сведения о лице, в отношении которого рассмотрено дело об административном правонарушении (общая информация о регулируемой организации и наименование должности);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краткое описание нарушения с указанием статьи </w:t>
      </w:r>
      <w:hyperlink r:id="rId20">
        <w:r>
          <w:rPr>
            <w:color w:val="0000FF"/>
          </w:rPr>
          <w:t>Кодекса</w:t>
        </w:r>
      </w:hyperlink>
      <w:r>
        <w:t xml:space="preserve"> Российской Федерации об административных правонарушениях;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наименование субъекта Российской Федерации;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результат рассмотрения дела об административном правонарушении (с указанием вида административного наказания);</w:t>
      </w:r>
    </w:p>
    <w:p w:rsidR="00685331" w:rsidRDefault="00685331">
      <w:pPr>
        <w:pStyle w:val="ConsPlusNormal"/>
        <w:spacing w:before="220"/>
        <w:ind w:firstLine="540"/>
        <w:jc w:val="both"/>
      </w:pPr>
      <w:bookmarkStart w:id="70" w:name="P455"/>
      <w:bookmarkEnd w:id="70"/>
      <w:r>
        <w:t xml:space="preserve">и) доклад, содержащий результаты обобщения правоприменительной практики, в рамках регионального государственного контроля (надзора) в области регулирования тарифов в сфере водоснабжения и водоотведения в случае, если региональный государственный контроль (надзор) в области регулирования тарифов в сфере водоснабжения и водоотведения в соответствии с положением, утвержденным высшим исполнительным органом субъекта Российской Федерации, </w:t>
      </w:r>
      <w:r>
        <w:lastRenderedPageBreak/>
        <w:t>осуществляется исполнительным органом субъекта Российской Федерации в области государственного регулирования тарифов (информация раскрывается исполнительным органом субъекта Российской Федерации в области государственного регулирования тарифов).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86. Информация, указанная в </w:t>
      </w:r>
      <w:hyperlink w:anchor="P443">
        <w:r>
          <w:rPr>
            <w:color w:val="0000FF"/>
          </w:rPr>
          <w:t>подпунктах "а"</w:t>
        </w:r>
      </w:hyperlink>
      <w:r>
        <w:t xml:space="preserve"> - </w:t>
      </w:r>
      <w:hyperlink w:anchor="P445">
        <w:r>
          <w:rPr>
            <w:color w:val="0000FF"/>
          </w:rPr>
          <w:t>"в" пункта 85</w:t>
        </w:r>
      </w:hyperlink>
      <w:r>
        <w:t xml:space="preserve"> настоящего документа, раскрывается органом регулирования тарифов в течение 30 дней со дня изменения информации.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87. Информация, указанная в </w:t>
      </w:r>
      <w:hyperlink w:anchor="P446">
        <w:r>
          <w:rPr>
            <w:color w:val="0000FF"/>
          </w:rPr>
          <w:t>подпункте "г" пункта 85</w:t>
        </w:r>
      </w:hyperlink>
      <w:r>
        <w:t xml:space="preserve"> настоящего документа, раскрывается органом регулирования тарифов не позднее 10-го дня до даты заседания правления (коллегии) органа регулирования тарифов, на котором планируется рассмотрение дел об установлении тарифов в сфере водоснабжения и водоотведения.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88. Информация, указанная в </w:t>
      </w:r>
      <w:hyperlink w:anchor="P447">
        <w:r>
          <w:rPr>
            <w:color w:val="0000FF"/>
          </w:rPr>
          <w:t>подпунктах "д"</w:t>
        </w:r>
      </w:hyperlink>
      <w:r>
        <w:t xml:space="preserve"> и </w:t>
      </w:r>
      <w:hyperlink w:anchor="P448">
        <w:r>
          <w:rPr>
            <w:color w:val="0000FF"/>
          </w:rPr>
          <w:t>"е" пункта 85</w:t>
        </w:r>
      </w:hyperlink>
      <w:r>
        <w:t xml:space="preserve"> настоящего документа, раскрывается органом регулирования в течение 7 рабочих дней со дня принятия соответствующего решения.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89. Информация, указанная в </w:t>
      </w:r>
      <w:hyperlink w:anchor="P449">
        <w:r>
          <w:rPr>
            <w:color w:val="0000FF"/>
          </w:rPr>
          <w:t>подпункте "ж" пункта 85</w:t>
        </w:r>
      </w:hyperlink>
      <w:r>
        <w:t xml:space="preserve"> настоящего документа, раскрывается в течение 10 дней со дня раскрытия информации в информационно-аналитической системе.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90. Информация, указанная в </w:t>
      </w:r>
      <w:hyperlink w:anchor="P450">
        <w:r>
          <w:rPr>
            <w:color w:val="0000FF"/>
          </w:rPr>
          <w:t>подпункте "з" пункта 85</w:t>
        </w:r>
      </w:hyperlink>
      <w:r>
        <w:t xml:space="preserve"> настоящего документа, раскрывается ежегодно, до 30 апреля года, следующего за отчетным годом.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91. Информация, указанная в </w:t>
      </w:r>
      <w:hyperlink w:anchor="P455">
        <w:r>
          <w:rPr>
            <w:color w:val="0000FF"/>
          </w:rPr>
          <w:t>подпункте "и" пункта 85</w:t>
        </w:r>
      </w:hyperlink>
      <w:r>
        <w:t xml:space="preserve"> настоящего документа, раскрывается не позднее 3 дней со дня утверждения доклада, содержащего результаты обобщения правоприменительной практики в рамках регионального государственного контроля (надзора) в области регулирования тарифов в сфере водоснабжения и водоотведения.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>92. В случае если в раскрываемой информации произошли изменения, сведения об этих изменениях подлежат опубликованию в тех же источниках, в которых первоначально была опубликована соответствующая информация, в течение 30 дней со дня их изменения.</w:t>
      </w:r>
    </w:p>
    <w:p w:rsidR="00685331" w:rsidRDefault="00685331">
      <w:pPr>
        <w:pStyle w:val="ConsPlusNormal"/>
        <w:ind w:firstLine="540"/>
        <w:jc w:val="both"/>
      </w:pPr>
    </w:p>
    <w:p w:rsidR="00685331" w:rsidRDefault="00685331">
      <w:pPr>
        <w:pStyle w:val="ConsPlusNormal"/>
        <w:ind w:firstLine="540"/>
        <w:jc w:val="both"/>
      </w:pPr>
    </w:p>
    <w:p w:rsidR="00685331" w:rsidRDefault="00685331">
      <w:pPr>
        <w:pStyle w:val="ConsPlusNormal"/>
        <w:ind w:firstLine="540"/>
        <w:jc w:val="both"/>
      </w:pPr>
    </w:p>
    <w:p w:rsidR="00685331" w:rsidRDefault="00685331">
      <w:pPr>
        <w:pStyle w:val="ConsPlusNormal"/>
        <w:ind w:firstLine="540"/>
        <w:jc w:val="both"/>
      </w:pPr>
    </w:p>
    <w:p w:rsidR="00685331" w:rsidRDefault="00685331">
      <w:pPr>
        <w:pStyle w:val="ConsPlusNormal"/>
        <w:ind w:firstLine="540"/>
        <w:jc w:val="both"/>
      </w:pPr>
    </w:p>
    <w:p w:rsidR="00685331" w:rsidRDefault="00685331">
      <w:pPr>
        <w:pStyle w:val="ConsPlusNormal"/>
        <w:jc w:val="right"/>
        <w:outlineLvl w:val="0"/>
      </w:pPr>
      <w:r>
        <w:t>Приложение</w:t>
      </w:r>
    </w:p>
    <w:p w:rsidR="00685331" w:rsidRDefault="00685331">
      <w:pPr>
        <w:pStyle w:val="ConsPlusNormal"/>
        <w:jc w:val="right"/>
      </w:pPr>
      <w:r>
        <w:t>к постановлению Правительства</w:t>
      </w:r>
    </w:p>
    <w:p w:rsidR="00685331" w:rsidRDefault="00685331">
      <w:pPr>
        <w:pStyle w:val="ConsPlusNormal"/>
        <w:jc w:val="right"/>
      </w:pPr>
      <w:r>
        <w:t>Российской Федерации</w:t>
      </w:r>
    </w:p>
    <w:p w:rsidR="00685331" w:rsidRDefault="00685331">
      <w:pPr>
        <w:pStyle w:val="ConsPlusNormal"/>
        <w:jc w:val="right"/>
      </w:pPr>
      <w:r>
        <w:t>от 26 января 2023 г. N 108</w:t>
      </w:r>
    </w:p>
    <w:p w:rsidR="00685331" w:rsidRDefault="00685331">
      <w:pPr>
        <w:pStyle w:val="ConsPlusNormal"/>
        <w:ind w:firstLine="540"/>
        <w:jc w:val="both"/>
      </w:pPr>
    </w:p>
    <w:p w:rsidR="00685331" w:rsidRDefault="00685331">
      <w:pPr>
        <w:pStyle w:val="ConsPlusTitle"/>
        <w:jc w:val="center"/>
      </w:pPr>
      <w:bookmarkStart w:id="71" w:name="P473"/>
      <w:bookmarkEnd w:id="71"/>
      <w:r>
        <w:t>ПЕРЕЧЕНЬ</w:t>
      </w:r>
    </w:p>
    <w:p w:rsidR="00685331" w:rsidRDefault="00685331">
      <w:pPr>
        <w:pStyle w:val="ConsPlusTitle"/>
        <w:jc w:val="center"/>
      </w:pPr>
      <w:r>
        <w:t>УТРАТИВШИХ СИЛУ АКТА ПРАВИТЕЛЬСТВА РОССИЙСКОЙ ФЕДЕРАЦИИ</w:t>
      </w:r>
    </w:p>
    <w:p w:rsidR="00685331" w:rsidRDefault="00685331">
      <w:pPr>
        <w:pStyle w:val="ConsPlusTitle"/>
        <w:jc w:val="center"/>
      </w:pPr>
      <w:r>
        <w:t>И ОТДЕЛЬНЫХ ПОЛОЖЕНИЙ АКТОВ ПРАВИТЕЛЬСТВА</w:t>
      </w:r>
    </w:p>
    <w:p w:rsidR="00685331" w:rsidRDefault="00685331">
      <w:pPr>
        <w:pStyle w:val="ConsPlusTitle"/>
        <w:jc w:val="center"/>
      </w:pPr>
      <w:r>
        <w:t>РОССИЙСКОЙ ФЕДЕРАЦИИ</w:t>
      </w:r>
    </w:p>
    <w:p w:rsidR="00685331" w:rsidRDefault="00685331">
      <w:pPr>
        <w:pStyle w:val="ConsPlusNormal"/>
        <w:ind w:firstLine="540"/>
        <w:jc w:val="both"/>
      </w:pPr>
    </w:p>
    <w:p w:rsidR="00685331" w:rsidRDefault="00685331">
      <w:pPr>
        <w:pStyle w:val="ConsPlusNormal"/>
        <w:ind w:firstLine="540"/>
        <w:jc w:val="both"/>
      </w:pPr>
      <w:r>
        <w:t xml:space="preserve">1. </w:t>
      </w:r>
      <w:hyperlink r:id="rId21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17 января 2013 г. N 6 "О стандартах раскрытия информации в сфере водоснабжения и водоотведения" (Собрание законодательства Российской Федерации, 2013, N 3, ст. 205).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2. </w:t>
      </w:r>
      <w:hyperlink r:id="rId22">
        <w:r>
          <w:rPr>
            <w:color w:val="0000FF"/>
          </w:rPr>
          <w:t>Пункт 62</w:t>
        </w:r>
      </w:hyperlink>
      <w:r>
        <w:t xml:space="preserve"> изменений, которые вносятся в акты Правительства Российской Федерации в связи с упразднением Федеральной службы по тарифам, утвержденных постановлением Правительства Российской Федерации от 4 сентября 2015 г. N 941 "О внесении изменений, признании утратившими силу некоторых актов Правительства Российской Федерации в связи с упразднением Федеральной службы по тарифам и об утверждении Правил принятия Федеральной антимонопольной службой решений об определении (установлении) цен (тарифов) и (или) их </w:t>
      </w:r>
      <w:r>
        <w:lastRenderedPageBreak/>
        <w:t>предельных уровней в сфере деятельности субъектов естественных монополий и иных регулируемых организаций" (Собрание законодательства Российской Федерации, 2015, N 37, ст. 5153).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3. </w:t>
      </w:r>
      <w:hyperlink r:id="rId23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 в части раскрытия информации о процедуре подключения (технологического присоединения) объектов капитального строительства к сетям инженерно-технического обеспечения, утвержденных постановлением Правительства Российской Федерации от 31 августа 2017 г. N 1053 "О внесении изменений в некоторые акты Правительства Российской Федерации в части раскрытия информации о процедуре подключения (технологического присоединения) объектов капитального строительства к сетям инженерно-технического обеспечения" (Собрание законодательства Российской Федерации, 2017, N 37, ст. 5521).</w:t>
      </w:r>
    </w:p>
    <w:p w:rsidR="00685331" w:rsidRDefault="00685331">
      <w:pPr>
        <w:pStyle w:val="ConsPlusNormal"/>
        <w:spacing w:before="220"/>
        <w:ind w:firstLine="540"/>
        <w:jc w:val="both"/>
      </w:pPr>
      <w:r>
        <w:t xml:space="preserve">4. </w:t>
      </w:r>
      <w:hyperlink r:id="rId24">
        <w:r>
          <w:rPr>
            <w:color w:val="0000FF"/>
          </w:rPr>
          <w:t>Пункт 1</w:t>
        </w:r>
      </w:hyperlink>
      <w:r>
        <w:t xml:space="preserve"> изменений, которые вносятся в акты Правительства Российской Федерации, утвержденных постановлением Правительства Российской Федерации от 31 марта 2018 г. N 390 "О внесении изменений в некоторые акты Правительства Российской Федерации" (Собрание законодательства Российской Федерации, 2018, N 15, ст. 2156).</w:t>
      </w:r>
    </w:p>
    <w:p w:rsidR="00685331" w:rsidRDefault="00685331">
      <w:pPr>
        <w:pStyle w:val="ConsPlusNormal"/>
        <w:jc w:val="both"/>
      </w:pPr>
    </w:p>
    <w:p w:rsidR="00685331" w:rsidRDefault="00685331">
      <w:pPr>
        <w:pStyle w:val="ConsPlusNormal"/>
        <w:jc w:val="both"/>
      </w:pPr>
    </w:p>
    <w:p w:rsidR="00685331" w:rsidRDefault="0068533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744CD" w:rsidRDefault="007744CD">
      <w:bookmarkStart w:id="72" w:name="_GoBack"/>
      <w:bookmarkEnd w:id="72"/>
    </w:p>
    <w:sectPr w:rsidR="007744CD" w:rsidSect="00DE35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331"/>
    <w:rsid w:val="00685331"/>
    <w:rsid w:val="00774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BE0D1E-2F3A-4812-ACF9-F1087BB9D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853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6853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6853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685331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68533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6853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685331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685331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5726&amp;dst=100006" TargetMode="External"/><Relationship Id="rId13" Type="http://schemas.openxmlformats.org/officeDocument/2006/relationships/hyperlink" Target="https://login.consultant.ru/link/?req=doc&amp;base=LAW&amp;n=493664&amp;dst=100023" TargetMode="External"/><Relationship Id="rId18" Type="http://schemas.openxmlformats.org/officeDocument/2006/relationships/hyperlink" Target="https://login.consultant.ru/link/?req=doc&amp;base=LAW&amp;n=493664&amp;dst=100023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301407" TargetMode="External"/><Relationship Id="rId7" Type="http://schemas.openxmlformats.org/officeDocument/2006/relationships/hyperlink" Target="https://login.consultant.ru/link/?req=doc&amp;base=LAW&amp;n=451582&amp;dst=100646" TargetMode="External"/><Relationship Id="rId12" Type="http://schemas.openxmlformats.org/officeDocument/2006/relationships/hyperlink" Target="https://login.consultant.ru/link/?req=doc&amp;base=LAW&amp;n=493664&amp;dst=100023" TargetMode="External"/><Relationship Id="rId17" Type="http://schemas.openxmlformats.org/officeDocument/2006/relationships/hyperlink" Target="https://login.consultant.ru/link/?req=doc&amp;base=LAW&amp;n=493664&amp;dst=10002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3664&amp;dst=100023" TargetMode="External"/><Relationship Id="rId20" Type="http://schemas.openxmlformats.org/officeDocument/2006/relationships/hyperlink" Target="https://login.consultant.ru/link/?req=doc&amp;base=LAW&amp;n=48323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9640&amp;dst=100495" TargetMode="External"/><Relationship Id="rId11" Type="http://schemas.openxmlformats.org/officeDocument/2006/relationships/hyperlink" Target="https://login.consultant.ru/link/?req=doc&amp;base=LAW&amp;n=493664&amp;dst=100023" TargetMode="External"/><Relationship Id="rId24" Type="http://schemas.openxmlformats.org/officeDocument/2006/relationships/hyperlink" Target="https://login.consultant.ru/link/?req=doc&amp;base=LAW&amp;n=294772&amp;dst=100015" TargetMode="External"/><Relationship Id="rId5" Type="http://schemas.openxmlformats.org/officeDocument/2006/relationships/hyperlink" Target="https://login.consultant.ru/link/?req=doc&amp;base=LAW&amp;n=479640&amp;dst=100074" TargetMode="External"/><Relationship Id="rId15" Type="http://schemas.openxmlformats.org/officeDocument/2006/relationships/hyperlink" Target="https://login.consultant.ru/link/?req=doc&amp;base=LAW&amp;n=493664&amp;dst=100023" TargetMode="External"/><Relationship Id="rId23" Type="http://schemas.openxmlformats.org/officeDocument/2006/relationships/hyperlink" Target="https://login.consultant.ru/link/?req=doc&amp;base=LAW&amp;n=239686&amp;dst=100010" TargetMode="External"/><Relationship Id="rId10" Type="http://schemas.openxmlformats.org/officeDocument/2006/relationships/hyperlink" Target="https://login.consultant.ru/link/?req=doc&amp;base=LAW&amp;n=493664&amp;dst=100023" TargetMode="External"/><Relationship Id="rId19" Type="http://schemas.openxmlformats.org/officeDocument/2006/relationships/hyperlink" Target="https://login.consultant.ru/link/?req=doc&amp;base=LAW&amp;n=493664&amp;dst=100307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55726&amp;dst=100006" TargetMode="External"/><Relationship Id="rId14" Type="http://schemas.openxmlformats.org/officeDocument/2006/relationships/hyperlink" Target="https://login.consultant.ru/link/?req=doc&amp;base=LAW&amp;n=493664&amp;dst=100023" TargetMode="External"/><Relationship Id="rId22" Type="http://schemas.openxmlformats.org/officeDocument/2006/relationships/hyperlink" Target="https://login.consultant.ru/link/?req=doc&amp;base=LAW&amp;n=405778&amp;dst=10028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30</Pages>
  <Words>13247</Words>
  <Characters>75509</Characters>
  <Application>Microsoft Office Word</Application>
  <DocSecurity>0</DocSecurity>
  <Lines>629</Lines>
  <Paragraphs>177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Мякушкин Сергей Александрович</dc:creator>
  <cp:keywords/>
  <dc:description/>
  <cp:lastModifiedBy>Мякушкин Сергей Александрович</cp:lastModifiedBy>
  <cp:revision>1</cp:revision>
  <dcterms:created xsi:type="dcterms:W3CDTF">2025-03-05T11:03:00Z</dcterms:created>
  <dcterms:modified xsi:type="dcterms:W3CDTF">2025-03-05T11:03:00Z</dcterms:modified>
</cp:coreProperties>
</file>